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E5" w:rsidRDefault="00B40713">
      <w:pPr>
        <w:spacing w:after="0" w:line="240" w:lineRule="auto"/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GUÍA REFORZAMIENTO UNIDAD INICIAL I° MEDIO</w:t>
      </w:r>
    </w:p>
    <w:p w:rsidR="002B58E5" w:rsidRDefault="00B4071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LENGUA Y LITERATURA</w:t>
      </w:r>
    </w:p>
    <w:p w:rsidR="002B58E5" w:rsidRDefault="00B4071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EJERCICIO ANÁLISIS TEXTO PERIODÍSTICO DE OPINIÓN</w:t>
      </w:r>
    </w:p>
    <w:p w:rsidR="002B58E5" w:rsidRDefault="002B58E5">
      <w:pPr>
        <w:spacing w:after="0" w:line="240" w:lineRule="auto"/>
        <w:rPr>
          <w:b/>
        </w:rPr>
      </w:pPr>
    </w:p>
    <w:p w:rsidR="002B58E5" w:rsidRDefault="002B58E5">
      <w:pPr>
        <w:spacing w:after="0" w:line="240" w:lineRule="auto"/>
        <w:jc w:val="center"/>
        <w:rPr>
          <w:b/>
          <w:u w:val="single"/>
        </w:rPr>
      </w:pPr>
    </w:p>
    <w:p w:rsidR="002B58E5" w:rsidRDefault="00B40713">
      <w:pPr>
        <w:spacing w:after="0" w:line="240" w:lineRule="auto"/>
        <w:rPr>
          <w:b/>
        </w:rPr>
      </w:pPr>
      <w:r>
        <w:rPr>
          <w:b/>
        </w:rPr>
        <w:t>Nombre:______________________________ Curso:________Fecha: __________________</w:t>
      </w:r>
    </w:p>
    <w:p w:rsidR="002B58E5" w:rsidRDefault="002B58E5">
      <w:pPr>
        <w:spacing w:after="0" w:line="240" w:lineRule="auto"/>
        <w:jc w:val="both"/>
        <w:rPr>
          <w:b/>
        </w:rPr>
      </w:pPr>
    </w:p>
    <w:p w:rsidR="002B58E5" w:rsidRDefault="00B40713">
      <w:pPr>
        <w:spacing w:after="0" w:line="240" w:lineRule="auto"/>
        <w:jc w:val="both"/>
      </w:pPr>
      <w:r>
        <w:rPr>
          <w:b/>
        </w:rPr>
        <w:t xml:space="preserve">ÍTEM 1 ANÁLISIS DE UNA CARTA AL DIRECTOR: </w:t>
      </w:r>
      <w:r>
        <w:t>Lee la siguiente carta al director y responde las preguntas de análisis a continuación. Recuerda utilizar la metodología de respuesta practicada en clases (¿qué?, ¿por qué? y cita textual como ejemplo).</w:t>
      </w:r>
    </w:p>
    <w:p w:rsidR="002B58E5" w:rsidRDefault="002B58E5">
      <w:pPr>
        <w:spacing w:after="0" w:line="240" w:lineRule="auto"/>
        <w:jc w:val="both"/>
      </w:pPr>
    </w:p>
    <w:p w:rsidR="002B58E5" w:rsidRDefault="00B40713">
      <w:pPr>
        <w:jc w:val="both"/>
        <w:rPr>
          <w:b/>
        </w:rPr>
      </w:pPr>
      <w:r>
        <w:rPr>
          <w:b/>
        </w:rPr>
        <w:t>Señor Director:</w:t>
      </w:r>
    </w:p>
    <w:p w:rsidR="002B58E5" w:rsidRDefault="00B40713">
      <w:pPr>
        <w:jc w:val="both"/>
      </w:pPr>
      <w:r>
        <w:t>Para que los ciudadanos ejerzamos nu</w:t>
      </w:r>
      <w:r>
        <w:t>estro Derecho Humano a la Salud, necesitamos una Constitución que lo consagre y un Estado que, junto con garantizarlo, permita que la Sociedad Civil lo promueva, lo defienda, lo proteja y contribuya a su realización colectiva. Como organizaciones de la Soc</w:t>
      </w:r>
      <w:r>
        <w:t>iedad Civil, con base en la mejor evidencia científica disponible y en opiniones médicas emitidas por expertos a nivel internacional, exigimos al Presidente de la República y al Ministro de Salud implementar a partir de este Lunes 16 de Marzo una Cuarenten</w:t>
      </w:r>
      <w:r>
        <w:t>a General Preventiva, con seguridad social garantizada para miles de trabajadores/as a honorarios en todo el territorio nacional y protección civil sanitaria para nuestros padres y abuelos cotizantes del FONASA, con una muy relevante participación comunita</w:t>
      </w:r>
      <w:r>
        <w:t>ria y financiamiento estatal.</w:t>
      </w:r>
    </w:p>
    <w:p w:rsidR="002B58E5" w:rsidRDefault="00B40713">
      <w:pPr>
        <w:jc w:val="both"/>
      </w:pPr>
      <w:r>
        <w:t>En Chile estamos a tiempo de evitar la muerte y el dolor asociados a una curva epidémica exponencial, si Piñera y Mañalich aplican oportunamente las lecciones epidemiológicas ya aprendidas por otros Gobiernos y adoptan la medi</w:t>
      </w:r>
      <w:r>
        <w:t>da extraordinaria que les estamos exigiendo. “Estirar el elástico” por consideraciones económicas es éticamente inaceptable, además de políticamente inviable y fallido, post-estallido social, dado que nosotros el Pueblo de Chile ya no toleramos más abusos,</w:t>
      </w:r>
      <w:r>
        <w:t xml:space="preserve"> burlas, injusticias, discriminaciones y violaciones flagrantes de nuestros Derechos Humanos. Ya todos entendemos que en estos momentos, recién iniciada la fase 3 de la Epidemia de COVID-19 en Chile, lograr una curva epidémica aplanada aún es factible y po</w:t>
      </w:r>
      <w:r>
        <w:t>r tanto es su deber moral y ético impedir hoy que las ya sobrecargadas Urgencias y escasas camas UCI de nuestros Hospitales Públicos colapsen y se produzca así, en forma deliberada y perversa, un aumento de la letalidad con sesgo de clase -a expensas de nu</w:t>
      </w:r>
      <w:r>
        <w:t>estras familias y comunidades- durante los 2 ó 3 meses que duraría el peak de casos graves en una curva epidémica exponencial: por supuesto, las élites no están en peligro gracias al sistema mixto donde ellos tienen redes asistenciales para ricos y nosotro</w:t>
      </w:r>
      <w:r>
        <w:t>s, redes asistenciales para pobres.</w:t>
      </w:r>
    </w:p>
    <w:p w:rsidR="002B58E5" w:rsidRDefault="00B40713">
      <w:pPr>
        <w:jc w:val="both"/>
      </w:pPr>
      <w:r>
        <w:t xml:space="preserve">En relación con el estándar de cuidado que merecen nuestros Trabajadores de la Salud, primera línea frente a la Epidemia de COVID-19, denunciamos que a dos semanas de nuestra primera Carta Abierta todavía los protocolos </w:t>
      </w:r>
      <w:r>
        <w:t>clínicos del Ministerio de Salud no incorporan a su marco teórico estas verdades científicas, poniendo en riesgo a todo el personal sanitario y a través de ellos a todos los usuarios del sistema:</w:t>
      </w:r>
    </w:p>
    <w:p w:rsidR="002B58E5" w:rsidRDefault="00B40713">
      <w:pPr>
        <w:jc w:val="both"/>
      </w:pPr>
      <w:r>
        <w:lastRenderedPageBreak/>
        <w:t>Casos asintomáticos pueden transmitir el coronavirus sin ser</w:t>
      </w:r>
      <w:r>
        <w:t xml:space="preserve"> detectados tanto en barreras sanitarias como establecimientos de salud.</w:t>
      </w:r>
    </w:p>
    <w:p w:rsidR="002B58E5" w:rsidRDefault="00B40713">
      <w:pPr>
        <w:jc w:val="both"/>
      </w:pPr>
      <w:r>
        <w:t>EPP para precauciones de contacto y microgotas con todo Paciente, sin importar si cumple o no definición de caso sospechoso.</w:t>
      </w:r>
    </w:p>
    <w:p w:rsidR="002B58E5" w:rsidRDefault="00B40713">
      <w:pPr>
        <w:jc w:val="both"/>
      </w:pPr>
      <w:r>
        <w:t>Período ventana para viraje del examen de laboratorio conf</w:t>
      </w:r>
      <w:r>
        <w:t>irmatorio (PCR) en casos asintomáticos y sintomáticos genera falsos negativos.</w:t>
      </w:r>
    </w:p>
    <w:p w:rsidR="002B58E5" w:rsidRDefault="00B40713">
      <w:pPr>
        <w:jc w:val="both"/>
      </w:pPr>
      <w:r>
        <w:t>Cuarentena preventiva para todos los contactos de caso sospechoso, sin importar el resultado de una primera prueba diagnóstica.</w:t>
      </w:r>
    </w:p>
    <w:p w:rsidR="002B58E5" w:rsidRDefault="00B40713">
      <w:pPr>
        <w:jc w:val="both"/>
      </w:pPr>
      <w:r>
        <w:t>Cuarentena debe ser equivalente al máximo período</w:t>
      </w:r>
      <w:r>
        <w:t xml:space="preserve"> de incubación observado y éste es de 24 días, 10 más que los 14 actualmente establecidos.</w:t>
      </w:r>
    </w:p>
    <w:p w:rsidR="002B58E5" w:rsidRDefault="00B40713">
      <w:pPr>
        <w:jc w:val="both"/>
      </w:pPr>
      <w:r>
        <w:t>Aplicar este criterio epidemiológico en el diseño y la implementación de una cuarentena general preventiva, para que resulte efectiva.</w:t>
      </w:r>
    </w:p>
    <w:p w:rsidR="002B58E5" w:rsidRDefault="00B40713">
      <w:pPr>
        <w:jc w:val="both"/>
      </w:pPr>
      <w:r>
        <w:t>La Cuarentena General Preventi</w:t>
      </w:r>
      <w:r>
        <w:t>va, requerida con sentido de urgencia para la prevención y el control de la curva epidémica exponencial que ha alcanzado en otros países y alcanzará en Chile el Coronavirus SARS-CoV-2 sin intervención oportuna, no es negociable ni puede ser reemplazada por</w:t>
      </w:r>
      <w:r>
        <w:t xml:space="preserve"> una suspensión de clases u otra medida epidemiológica de menor intensidad.</w:t>
      </w:r>
    </w:p>
    <w:p w:rsidR="002B58E5" w:rsidRDefault="00B40713">
      <w:pPr>
        <w:jc w:val="right"/>
        <w:rPr>
          <w:b/>
        </w:rPr>
      </w:pPr>
      <w:r>
        <w:rPr>
          <w:b/>
        </w:rPr>
        <w:t>Jaime Acevedo Vera</w:t>
      </w:r>
      <w:r>
        <w:rPr>
          <w:b/>
        </w:rPr>
        <w:br/>
        <w:t>Médico de la Universidad de Santiago de Chile</w:t>
      </w:r>
      <w:r>
        <w:rPr>
          <w:b/>
        </w:rPr>
        <w:br/>
        <w:t>Presidente de Fundación Desinflámate para la Medicina Social</w:t>
      </w:r>
      <w:r>
        <w:rPr>
          <w:b/>
        </w:rPr>
        <w:br/>
        <w:t>Integrante de la Comisión de Educación Popular de la M</w:t>
      </w:r>
      <w:r>
        <w:rPr>
          <w:b/>
        </w:rPr>
        <w:t>esa Social por el Derecho a la Salud</w:t>
      </w: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  <w:rPr>
          <w:b/>
          <w:u w:val="single"/>
        </w:rPr>
      </w:pPr>
    </w:p>
    <w:p w:rsidR="002B58E5" w:rsidRDefault="00B40713">
      <w:pPr>
        <w:spacing w:after="0" w:line="240" w:lineRule="auto"/>
        <w:jc w:val="both"/>
      </w:pPr>
      <w:r>
        <w:t xml:space="preserve">1. Realiza un </w:t>
      </w:r>
      <w:r>
        <w:rPr>
          <w:b/>
        </w:rPr>
        <w:t>resumen</w:t>
      </w:r>
      <w:r>
        <w:t xml:space="preserve"> del texto leído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2B58E5" w:rsidRDefault="002B58E5">
      <w:pPr>
        <w:spacing w:after="0" w:line="240" w:lineRule="auto"/>
        <w:jc w:val="both"/>
      </w:pPr>
    </w:p>
    <w:p w:rsidR="002B58E5" w:rsidRDefault="00B40713">
      <w:pPr>
        <w:spacing w:after="0" w:line="240" w:lineRule="auto"/>
        <w:jc w:val="both"/>
      </w:pPr>
      <w:r>
        <w:t xml:space="preserve">2. </w:t>
      </w:r>
      <w:r>
        <w:rPr>
          <w:b/>
        </w:rPr>
        <w:t>Identifica</w:t>
      </w:r>
      <w:r>
        <w:t xml:space="preserve"> la </w:t>
      </w:r>
      <w:r>
        <w:rPr>
          <w:b/>
        </w:rPr>
        <w:t>tesis</w:t>
      </w:r>
      <w:r>
        <w:t xml:space="preserve"> o </w:t>
      </w:r>
      <w:r>
        <w:rPr>
          <w:b/>
        </w:rPr>
        <w:t>punto de vista del autor</w:t>
      </w:r>
      <w:r>
        <w:t xml:space="preserve"> (¿qué opina el autor en su carta?) en el texto. Recuerda que debe estar formulada en una oración. Justifica y ejemplifica.</w:t>
      </w:r>
    </w:p>
    <w:p w:rsidR="002B58E5" w:rsidRDefault="00B40713">
      <w:pPr>
        <w:spacing w:after="0" w:line="240" w:lineRule="auto"/>
        <w:jc w:val="both"/>
      </w:pPr>
      <w:r>
        <w:t>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</w:p>
    <w:p w:rsidR="002B58E5" w:rsidRDefault="002B58E5">
      <w:pPr>
        <w:spacing w:after="0" w:line="240" w:lineRule="auto"/>
        <w:jc w:val="both"/>
      </w:pPr>
    </w:p>
    <w:p w:rsidR="002B58E5" w:rsidRDefault="00B40713">
      <w:pPr>
        <w:spacing w:after="0" w:line="240" w:lineRule="auto"/>
        <w:jc w:val="both"/>
      </w:pPr>
      <w:r>
        <w:t xml:space="preserve">3. </w:t>
      </w:r>
      <w:r>
        <w:rPr>
          <w:b/>
        </w:rPr>
        <w:t>Identifica</w:t>
      </w:r>
      <w:r>
        <w:t xml:space="preserve"> al menos </w:t>
      </w:r>
      <w:r>
        <w:rPr>
          <w:b/>
        </w:rPr>
        <w:t>dos argumentos</w:t>
      </w:r>
      <w:r>
        <w:t xml:space="preserve"> que apoyen o sustenten el punto de vista </w:t>
      </w:r>
      <w:r>
        <w:t>del autor. Justificar y citar.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B40713">
      <w:pPr>
        <w:spacing w:after="0" w:line="240" w:lineRule="auto"/>
        <w:jc w:val="both"/>
      </w:pPr>
      <w:r>
        <w:t xml:space="preserve">4. </w:t>
      </w:r>
      <w:r>
        <w:rPr>
          <w:b/>
        </w:rPr>
        <w:t>Identifica</w:t>
      </w:r>
      <w:r>
        <w:t xml:space="preserve"> </w:t>
      </w:r>
      <w:r>
        <w:t xml:space="preserve">qué </w:t>
      </w:r>
      <w:r>
        <w:rPr>
          <w:b/>
        </w:rPr>
        <w:t>elementos formales</w:t>
      </w:r>
      <w:r>
        <w:t xml:space="preserve"> de la </w:t>
      </w:r>
      <w:r>
        <w:rPr>
          <w:b/>
        </w:rPr>
        <w:t>carta al director</w:t>
      </w:r>
      <w:r>
        <w:t xml:space="preserve"> vistos en clases puedes encontrar en el texto leído. Cita al ejemplificar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2B58E5">
      <w:pPr>
        <w:spacing w:after="0" w:line="240" w:lineRule="auto"/>
        <w:jc w:val="both"/>
      </w:pPr>
    </w:p>
    <w:p w:rsidR="002B58E5" w:rsidRDefault="00B40713">
      <w:pPr>
        <w:spacing w:after="0" w:line="240" w:lineRule="auto"/>
        <w:jc w:val="both"/>
      </w:pPr>
      <w:r>
        <w:lastRenderedPageBreak/>
        <w:t xml:space="preserve">5. Escribe un </w:t>
      </w:r>
      <w:r>
        <w:rPr>
          <w:b/>
        </w:rPr>
        <w:t>comentario personal argumentativo</w:t>
      </w:r>
      <w:r>
        <w:t xml:space="preserve">, en relación al punto de vista del autor. Entrega al menos dos argumentos que sustenten tu opinión. </w:t>
      </w:r>
    </w:p>
    <w:p w:rsidR="002B58E5" w:rsidRDefault="00B40713">
      <w:pPr>
        <w:spacing w:after="0" w:line="240" w:lineRule="auto"/>
        <w:jc w:val="both"/>
      </w:pPr>
      <w:r>
        <w:t>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</w:p>
    <w:p w:rsidR="002B58E5" w:rsidRDefault="00B40713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B58E5" w:rsidRDefault="00B40713">
      <w:pPr>
        <w:spacing w:after="0" w:line="240" w:lineRule="auto"/>
        <w:jc w:val="both"/>
      </w:pPr>
      <w:r>
        <w:t>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</w:p>
    <w:p w:rsidR="002B58E5" w:rsidRDefault="002B58E5">
      <w:pPr>
        <w:spacing w:after="0" w:line="240" w:lineRule="auto"/>
        <w:jc w:val="both"/>
      </w:pPr>
    </w:p>
    <w:sectPr w:rsidR="002B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13" w:rsidRDefault="00B40713">
      <w:pPr>
        <w:spacing w:after="0" w:line="240" w:lineRule="auto"/>
      </w:pPr>
      <w:r>
        <w:separator/>
      </w:r>
    </w:p>
  </w:endnote>
  <w:endnote w:type="continuationSeparator" w:id="0">
    <w:p w:rsidR="00B40713" w:rsidRDefault="00B4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7F" w:rsidRDefault="002C6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5" w:rsidRDefault="00B40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C687F">
      <w:rPr>
        <w:color w:val="000000"/>
      </w:rPr>
      <w:fldChar w:fldCharType="separate"/>
    </w:r>
    <w:r w:rsidR="002C687F">
      <w:rPr>
        <w:noProof/>
        <w:color w:val="000000"/>
      </w:rPr>
      <w:t>1</w:t>
    </w:r>
    <w:r>
      <w:rPr>
        <w:color w:val="000000"/>
      </w:rPr>
      <w:fldChar w:fldCharType="end"/>
    </w:r>
  </w:p>
  <w:p w:rsidR="002B58E5" w:rsidRDefault="002B58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7F" w:rsidRDefault="002C6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13" w:rsidRDefault="00B40713">
      <w:pPr>
        <w:spacing w:after="0" w:line="240" w:lineRule="auto"/>
      </w:pPr>
      <w:r>
        <w:separator/>
      </w:r>
    </w:p>
  </w:footnote>
  <w:footnote w:type="continuationSeparator" w:id="0">
    <w:p w:rsidR="00B40713" w:rsidRDefault="00B4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7F" w:rsidRDefault="002C6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5" w:rsidRDefault="002C68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oBack"/>
    <w:bookmarkEnd w:id="1"/>
    <w:r>
      <w:rPr>
        <w:noProof/>
        <w:color w:val="000000"/>
      </w:rPr>
      <w:drawing>
        <wp:inline distT="0" distB="0" distL="0" distR="0">
          <wp:extent cx="3352800" cy="825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7F" w:rsidRDefault="002C6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E5"/>
    <w:rsid w:val="002B58E5"/>
    <w:rsid w:val="002C687F"/>
    <w:rsid w:val="00B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F8598"/>
  <w15:docId w15:val="{D492D53C-DA20-C747-9F62-DF64C03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E0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F49"/>
  </w:style>
  <w:style w:type="paragraph" w:styleId="Piedepgina">
    <w:name w:val="footer"/>
    <w:basedOn w:val="Normal"/>
    <w:link w:val="PiedepginaCar"/>
    <w:uiPriority w:val="99"/>
    <w:unhideWhenUsed/>
    <w:rsid w:val="009E0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F49"/>
  </w:style>
  <w:style w:type="paragraph" w:styleId="NormalWeb">
    <w:name w:val="Normal (Web)"/>
    <w:basedOn w:val="Normal"/>
    <w:uiPriority w:val="99"/>
    <w:semiHidden/>
    <w:unhideWhenUsed/>
    <w:rsid w:val="009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E0F4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dopMmBax3WGVgKEfNxK4MlZwQ==">AMUW2mW6fcWlDXLX71YSkNQCuvxqJBHxm6DXFRWgMVd1sCorY3bBPWN1e0OshMAu4SOfqiNAWS95IROr+HEJPv/kW0t2WTGsMtVEL99FHqIKJ06wlKjXog1PL9a2RiZYH0DftSwwG5Qc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Microsoft Office User</cp:lastModifiedBy>
  <cp:revision>2</cp:revision>
  <dcterms:created xsi:type="dcterms:W3CDTF">2020-03-23T14:21:00Z</dcterms:created>
  <dcterms:modified xsi:type="dcterms:W3CDTF">2020-03-23T14:21:00Z</dcterms:modified>
</cp:coreProperties>
</file>