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140" w:rsidRPr="006A145D" w:rsidRDefault="00CD06AC" w:rsidP="00EE75A1">
      <w:pPr>
        <w:rPr>
          <w:b/>
          <w:bCs/>
        </w:rPr>
      </w:pPr>
      <w:r w:rsidRPr="006A145D">
        <w:rPr>
          <w:b/>
          <w:bCs/>
        </w:rPr>
        <w:t>Lengua y literatura 7mo básico</w:t>
      </w:r>
      <w:r w:rsidR="0009570C" w:rsidRPr="006A145D">
        <w:rPr>
          <w:b/>
          <w:bCs/>
        </w:rPr>
        <w:t xml:space="preserve"> </w:t>
      </w:r>
    </w:p>
    <w:p w:rsidR="00D67540" w:rsidRDefault="00D67540" w:rsidP="002E3140">
      <w:r w:rsidRPr="006A145D">
        <w:rPr>
          <w:b/>
          <w:bCs/>
        </w:rPr>
        <w:t>Instrucciones:</w:t>
      </w:r>
      <w:r>
        <w:t xml:space="preserve"> Se espera que los estudiantes lean la guía informativa para poder </w:t>
      </w:r>
      <w:r w:rsidR="00B503EE">
        <w:t>instruirse acerca de los textos literarios y no literarios, enfocándonos al final en el texto narrativo.</w:t>
      </w:r>
      <w:r w:rsidR="00EA2C19">
        <w:t xml:space="preserve"> Luego de leer la información, realiza la actividad contenida en la segunda y tercera hoja, la cual deberás responder en esta última </w:t>
      </w:r>
      <w:r w:rsidR="00EA2C19">
        <w:rPr>
          <w:b/>
          <w:bCs/>
        </w:rPr>
        <w:t>solo</w:t>
      </w:r>
      <w:r w:rsidR="00EA2C19">
        <w:t xml:space="preserve"> con el nombre del </w:t>
      </w:r>
      <w:r w:rsidR="007B1A12">
        <w:t>narrador. Luego, al terminarla, debes enviarla al correo</w:t>
      </w:r>
    </w:p>
    <w:p w:rsidR="00EE75A1" w:rsidRDefault="00EE75A1" w:rsidP="002E3140">
      <w:hyperlink r:id="rId7" w:history="1">
        <w:r w:rsidRPr="007E5033">
          <w:rPr>
            <w:rStyle w:val="Hipervnculo"/>
          </w:rPr>
          <w:t>PIEMGV2020@GMAIL.COM</w:t>
        </w:r>
      </w:hyperlink>
    </w:p>
    <w:p w:rsidR="00C37C10" w:rsidRDefault="000956F9" w:rsidP="002E3140">
      <w:r>
        <w:t>Se debe entregar</w:t>
      </w:r>
      <w:r w:rsidR="00191D8D">
        <w:t xml:space="preserve">, como plazo máximo, </w:t>
      </w:r>
      <w:r w:rsidR="00EE75A1">
        <w:t>30 DE MARZO</w:t>
      </w:r>
    </w:p>
    <w:p w:rsidR="00C37C10" w:rsidRPr="00303427" w:rsidRDefault="00C37C10" w:rsidP="00C37C10">
      <w:pPr>
        <w:pStyle w:val="Ttulo"/>
        <w:rPr>
          <w:u w:val="single"/>
        </w:rPr>
      </w:pPr>
      <w:r w:rsidRPr="00303427">
        <w:rPr>
          <w:u w:val="single"/>
        </w:rPr>
        <w:t xml:space="preserve">Guía N° </w:t>
      </w:r>
      <w:r w:rsidR="00EE75A1">
        <w:rPr>
          <w:u w:val="single"/>
        </w:rPr>
        <w:t>1</w:t>
      </w:r>
      <w:bookmarkStart w:id="0" w:name="_GoBack"/>
      <w:bookmarkEnd w:id="0"/>
      <w:r w:rsidRPr="00303427">
        <w:rPr>
          <w:u w:val="single"/>
        </w:rPr>
        <w:t>: Texto narrativo</w:t>
      </w:r>
    </w:p>
    <w:p w:rsidR="00C37C10" w:rsidRDefault="00C37C10" w:rsidP="002E3140"/>
    <w:p w:rsidR="002E3140" w:rsidRDefault="002E3140" w:rsidP="007D749F">
      <w:pPr>
        <w:jc w:val="both"/>
        <w:rPr>
          <w:b/>
          <w:bCs/>
        </w:rPr>
      </w:pPr>
      <w:r>
        <w:t xml:space="preserve">Para comprender esta guía es necesario entender lo básico; ¿Cuántos tipos de texto existen? </w:t>
      </w:r>
      <w:r>
        <w:rPr>
          <w:b/>
          <w:bCs/>
        </w:rPr>
        <w:t>Solo dos. No literarios y literarios.</w:t>
      </w:r>
    </w:p>
    <w:p w:rsidR="00B92E77" w:rsidRDefault="002E3140" w:rsidP="007D749F">
      <w:pPr>
        <w:pStyle w:val="Prrafodelista"/>
        <w:numPr>
          <w:ilvl w:val="0"/>
          <w:numId w:val="5"/>
        </w:numPr>
        <w:jc w:val="both"/>
        <w:rPr>
          <w:b/>
          <w:bCs/>
        </w:rPr>
      </w:pPr>
      <w:r w:rsidRPr="00B92E77">
        <w:rPr>
          <w:b/>
          <w:bCs/>
        </w:rPr>
        <w:t>Los textos no literarios</w:t>
      </w:r>
      <w:r>
        <w:t xml:space="preserve"> son aquellos que nos entregan información </w:t>
      </w:r>
      <w:r w:rsidRPr="00B92E77">
        <w:rPr>
          <w:b/>
          <w:bCs/>
        </w:rPr>
        <w:t>real, comprobable y verídica</w:t>
      </w:r>
      <w:r w:rsidR="00837DD3" w:rsidRPr="00B92E77">
        <w:rPr>
          <w:b/>
          <w:bCs/>
        </w:rPr>
        <w:t xml:space="preserve">. </w:t>
      </w:r>
      <w:r w:rsidR="00837DD3" w:rsidRPr="00837DD3">
        <w:t xml:space="preserve">Dentro de los </w:t>
      </w:r>
      <w:r w:rsidR="00837DD3">
        <w:t xml:space="preserve">textos no literarios existen </w:t>
      </w:r>
      <w:r w:rsidR="00837DD3" w:rsidRPr="00B92E77">
        <w:rPr>
          <w:b/>
          <w:bCs/>
        </w:rPr>
        <w:t>solo tres géneros; Informativo, Argumentativo y Expositivo.</w:t>
      </w:r>
    </w:p>
    <w:p w:rsidR="00B92E77" w:rsidRDefault="00837DD3" w:rsidP="007D749F">
      <w:pPr>
        <w:pStyle w:val="Prrafodelista"/>
        <w:jc w:val="both"/>
      </w:pPr>
      <w:r>
        <w:t xml:space="preserve">El primero habla acerca de la información entregada por la prensa, los libros y los diccionarios. Su propósito principal es </w:t>
      </w:r>
      <w:r w:rsidRPr="00B92E77">
        <w:rPr>
          <w:b/>
          <w:bCs/>
        </w:rPr>
        <w:t>informar</w:t>
      </w:r>
      <w:r>
        <w:t xml:space="preserve">. </w:t>
      </w:r>
    </w:p>
    <w:p w:rsidR="00C667E0" w:rsidRDefault="00837DD3" w:rsidP="007D749F">
      <w:pPr>
        <w:pStyle w:val="Prrafodelista"/>
        <w:jc w:val="both"/>
      </w:pPr>
      <w:r>
        <w:t xml:space="preserve">El segundo habla acerca de una opinión, la cual debe ser </w:t>
      </w:r>
      <w:r>
        <w:rPr>
          <w:b/>
          <w:bCs/>
        </w:rPr>
        <w:t>defendida</w:t>
      </w:r>
      <w:r>
        <w:t xml:space="preserve"> mediante información </w:t>
      </w:r>
      <w:r>
        <w:rPr>
          <w:b/>
          <w:bCs/>
        </w:rPr>
        <w:t>real</w:t>
      </w:r>
      <w:r>
        <w:t xml:space="preserve">. Su propósito principal es </w:t>
      </w:r>
      <w:r>
        <w:rPr>
          <w:b/>
          <w:bCs/>
        </w:rPr>
        <w:t>defender una idea</w:t>
      </w:r>
      <w:r>
        <w:t>.</w:t>
      </w:r>
    </w:p>
    <w:p w:rsidR="00B92E77" w:rsidRDefault="00837DD3" w:rsidP="007D749F">
      <w:pPr>
        <w:pStyle w:val="Prrafodelista"/>
        <w:jc w:val="both"/>
      </w:pPr>
      <w:r>
        <w:t xml:space="preserve">El tercero tiene como propósito </w:t>
      </w:r>
      <w:r>
        <w:rPr>
          <w:b/>
          <w:bCs/>
        </w:rPr>
        <w:t>la enseñanza de algo en específico</w:t>
      </w:r>
      <w:r>
        <w:t xml:space="preserve">. Se refiere a exponer o presentar un tema, hablar de él y provocar en el receptor </w:t>
      </w:r>
      <w:r w:rsidR="00B92E77">
        <w:t xml:space="preserve">interés. Su propósito principal es </w:t>
      </w:r>
      <w:r w:rsidR="00B92E77">
        <w:rPr>
          <w:b/>
          <w:bCs/>
        </w:rPr>
        <w:t>aumentar el grado de conocimiento del receptor</w:t>
      </w:r>
      <w:r w:rsidR="00B92E77">
        <w:t xml:space="preserve">, enseñándole. </w:t>
      </w:r>
    </w:p>
    <w:p w:rsidR="00B774A5" w:rsidRPr="00B774A5" w:rsidRDefault="00C667E0" w:rsidP="007D749F">
      <w:pPr>
        <w:pStyle w:val="Prrafodelista"/>
        <w:numPr>
          <w:ilvl w:val="0"/>
          <w:numId w:val="5"/>
        </w:numPr>
        <w:jc w:val="both"/>
        <w:rPr>
          <w:b/>
          <w:bCs/>
        </w:rPr>
      </w:pPr>
      <w:r>
        <w:rPr>
          <w:b/>
          <w:bCs/>
        </w:rPr>
        <w:t>Los textos Literarios</w:t>
      </w:r>
      <w:r>
        <w:t xml:space="preserve"> son aquellos que tienen como propósito entretener.</w:t>
      </w:r>
      <w:r w:rsidR="002F1FD7">
        <w:t xml:space="preserve"> Son creados por un </w:t>
      </w:r>
      <w:r w:rsidR="002F1FD7">
        <w:rPr>
          <w:b/>
          <w:bCs/>
        </w:rPr>
        <w:t>Autor</w:t>
      </w:r>
      <w:r w:rsidR="00AF652E">
        <w:t xml:space="preserve">, el cual cambiará de nombre dependiendo del </w:t>
      </w:r>
      <w:r w:rsidR="00AF652E">
        <w:rPr>
          <w:b/>
          <w:bCs/>
        </w:rPr>
        <w:t>género literario</w:t>
      </w:r>
      <w:r w:rsidR="00AF652E">
        <w:t xml:space="preserve"> al que se le atribuya.</w:t>
      </w:r>
      <w:r w:rsidR="00B774A5">
        <w:t xml:space="preserve"> En los géneros literarios existe una complejidad; existen dos mundos en la comunicación. No tenemos solo emisor, mensaje y receptor; tenemos un emisor real y un emisor ficticio</w:t>
      </w:r>
      <w:r w:rsidR="00F339DA">
        <w:t xml:space="preserve"> el cual podemos denominar como</w:t>
      </w:r>
      <w:r w:rsidR="00F339DA">
        <w:rPr>
          <w:b/>
          <w:bCs/>
        </w:rPr>
        <w:t>la voz que escuchamos en nuestra cabeza cuando leemos</w:t>
      </w:r>
      <w:r w:rsidR="00B774A5">
        <w:t>. Esto puede provocar confusión, pero pon atención a lo siguiente.</w:t>
      </w:r>
    </w:p>
    <w:p w:rsidR="00C667E0" w:rsidRPr="00AF652E" w:rsidRDefault="00AF652E" w:rsidP="007D749F">
      <w:pPr>
        <w:pStyle w:val="Prrafodelista"/>
        <w:jc w:val="both"/>
        <w:rPr>
          <w:b/>
          <w:bCs/>
        </w:rPr>
      </w:pPr>
      <w:r>
        <w:t xml:space="preserve">Al igual que el texto no literario, el texto literario tiene </w:t>
      </w:r>
      <w:r>
        <w:rPr>
          <w:b/>
          <w:bCs/>
        </w:rPr>
        <w:t xml:space="preserve">solo tres géneros; lirico, dramático y </w:t>
      </w:r>
      <w:r w:rsidRPr="00AF652E">
        <w:rPr>
          <w:b/>
          <w:bCs/>
          <w:u w:val="single"/>
        </w:rPr>
        <w:t>Narrativo</w:t>
      </w:r>
      <w:r>
        <w:rPr>
          <w:b/>
          <w:bCs/>
          <w:u w:val="single"/>
        </w:rPr>
        <w:t>.</w:t>
      </w:r>
    </w:p>
    <w:p w:rsidR="00AF652E" w:rsidRDefault="00AF652E" w:rsidP="007D749F">
      <w:pPr>
        <w:pStyle w:val="Prrafodelista"/>
        <w:jc w:val="both"/>
      </w:pPr>
      <w:r>
        <w:t>El género lírico es aquel que expresa sentimientos mediante poemas, canciones, etc.</w:t>
      </w:r>
      <w:r w:rsidR="00B774A5">
        <w:t xml:space="preserve">El </w:t>
      </w:r>
      <w:r w:rsidR="004F6881">
        <w:t>Emisor</w:t>
      </w:r>
      <w:r w:rsidR="00B774A5">
        <w:t xml:space="preserve"> real se denomina </w:t>
      </w:r>
      <w:r w:rsidR="00B774A5">
        <w:rPr>
          <w:b/>
          <w:bCs/>
        </w:rPr>
        <w:t>poeta,</w:t>
      </w:r>
      <w:r w:rsidR="00B774A5">
        <w:t xml:space="preserve"> mientras que el </w:t>
      </w:r>
      <w:r w:rsidR="004F6881">
        <w:t xml:space="preserve">emisor ficticio es el </w:t>
      </w:r>
      <w:r w:rsidR="004F6881">
        <w:rPr>
          <w:b/>
          <w:bCs/>
        </w:rPr>
        <w:t>hablante lírico</w:t>
      </w:r>
      <w:r w:rsidR="004F6881">
        <w:t>.</w:t>
      </w:r>
      <w:r w:rsidR="00F339DA">
        <w:t xml:space="preserve"> Es este quien “declama” la obra </w:t>
      </w:r>
      <w:r w:rsidR="00B81EB5">
        <w:t xml:space="preserve">lírica. </w:t>
      </w:r>
    </w:p>
    <w:p w:rsidR="00B81EB5" w:rsidRDefault="00B81EB5" w:rsidP="007D749F">
      <w:pPr>
        <w:pStyle w:val="Prrafodelista"/>
        <w:jc w:val="both"/>
        <w:rPr>
          <w:b/>
          <w:bCs/>
        </w:rPr>
      </w:pPr>
      <w:r>
        <w:t xml:space="preserve">El genero Dramático es aquel que dramatiza o actúa una situación. El emisor real se denomina </w:t>
      </w:r>
      <w:r>
        <w:rPr>
          <w:b/>
          <w:bCs/>
        </w:rPr>
        <w:t>Dramaturgo</w:t>
      </w:r>
      <w:r>
        <w:t>, mientras que</w:t>
      </w:r>
      <w:r w:rsidR="001B72CA">
        <w:t xml:space="preserve"> el emisor ficticio se denomina </w:t>
      </w:r>
      <w:r w:rsidR="001B72CA">
        <w:rPr>
          <w:b/>
          <w:bCs/>
        </w:rPr>
        <w:t>Personaje</w:t>
      </w:r>
      <w:r w:rsidR="00500318">
        <w:rPr>
          <w:b/>
          <w:bCs/>
        </w:rPr>
        <w:t>,</w:t>
      </w:r>
      <w:r w:rsidR="00500318">
        <w:t xml:space="preserve"> el cual es llevado a la vida por un </w:t>
      </w:r>
      <w:r w:rsidR="00500318">
        <w:rPr>
          <w:b/>
          <w:bCs/>
        </w:rPr>
        <w:t>Actor.</w:t>
      </w:r>
    </w:p>
    <w:p w:rsidR="00500318" w:rsidRDefault="00500318" w:rsidP="007D749F">
      <w:pPr>
        <w:pStyle w:val="Prrafodelista"/>
        <w:jc w:val="both"/>
        <w:rPr>
          <w:b/>
          <w:bCs/>
        </w:rPr>
      </w:pPr>
      <w:r>
        <w:rPr>
          <w:b/>
          <w:bCs/>
        </w:rPr>
        <w:t>El genero narrativo</w:t>
      </w:r>
      <w:r>
        <w:t>, del cual hablaremos en est</w:t>
      </w:r>
      <w:r w:rsidR="000A3352">
        <w:t xml:space="preserve">a guía, </w:t>
      </w:r>
      <w:r w:rsidR="004A4C93">
        <w:t xml:space="preserve">es aquel que </w:t>
      </w:r>
      <w:r w:rsidR="004A4C93">
        <w:rPr>
          <w:b/>
          <w:bCs/>
        </w:rPr>
        <w:t>cuenta una historia</w:t>
      </w:r>
      <w:r w:rsidR="00802106">
        <w:t>.</w:t>
      </w:r>
      <w:r w:rsidR="002F53AA">
        <w:t xml:space="preserve"> Su emisor real se denomina </w:t>
      </w:r>
      <w:r w:rsidR="002F53AA" w:rsidRPr="002F53AA">
        <w:rPr>
          <w:b/>
          <w:bCs/>
        </w:rPr>
        <w:t>Autor</w:t>
      </w:r>
      <w:r w:rsidR="002F53AA">
        <w:t xml:space="preserve">, mientras que su emisor ficticio se denomina </w:t>
      </w:r>
      <w:r w:rsidR="002F53AA" w:rsidRPr="002F53AA">
        <w:rPr>
          <w:b/>
          <w:bCs/>
        </w:rPr>
        <w:t>Narrador</w:t>
      </w:r>
      <w:r w:rsidR="002F53AA">
        <w:rPr>
          <w:b/>
          <w:bCs/>
        </w:rPr>
        <w:t>.</w:t>
      </w:r>
    </w:p>
    <w:p w:rsidR="00733AE4" w:rsidRPr="002C325D" w:rsidRDefault="00555A6F" w:rsidP="007D749F">
      <w:pPr>
        <w:jc w:val="both"/>
        <w:rPr>
          <w:rFonts w:cstheme="minorHAnsi"/>
        </w:rPr>
      </w:pPr>
      <w:r>
        <w:lastRenderedPageBreak/>
        <w:t>Dentro del texto narrativo existen tipos de narradores, los cuales</w:t>
      </w:r>
      <w:r w:rsidR="00FA6161">
        <w:t xml:space="preserve"> nos explicarán cómo se está </w:t>
      </w:r>
      <w:r w:rsidR="00FA6161" w:rsidRPr="002C325D">
        <w:rPr>
          <w:rFonts w:cstheme="minorHAnsi"/>
        </w:rPr>
        <w:t xml:space="preserve">llevando a cabo </w:t>
      </w:r>
      <w:r w:rsidR="00BF1EF5" w:rsidRPr="002C325D">
        <w:rPr>
          <w:rFonts w:cstheme="minorHAnsi"/>
        </w:rPr>
        <w:t>la acción.</w:t>
      </w:r>
    </w:p>
    <w:p w:rsidR="00536A59" w:rsidRPr="002C325D" w:rsidRDefault="00536A59" w:rsidP="007D749F">
      <w:pPr>
        <w:spacing w:after="120" w:line="240" w:lineRule="auto"/>
        <w:jc w:val="center"/>
        <w:rPr>
          <w:rFonts w:cstheme="minorHAnsi"/>
          <w:b/>
        </w:rPr>
      </w:pPr>
      <w:r w:rsidRPr="002C325D">
        <w:rPr>
          <w:rFonts w:cstheme="minorHAnsi"/>
          <w:b/>
        </w:rPr>
        <w:t>Tipos de narrador</w:t>
      </w:r>
    </w:p>
    <w:p w:rsidR="00536A59" w:rsidRPr="002C325D" w:rsidRDefault="00536A59" w:rsidP="007D749F">
      <w:pPr>
        <w:shd w:val="clear" w:color="auto" w:fill="FFFFFF"/>
        <w:spacing w:before="100" w:beforeAutospacing="1" w:after="100" w:afterAutospacing="1" w:line="240" w:lineRule="auto"/>
        <w:ind w:firstLine="708"/>
        <w:jc w:val="both"/>
        <w:rPr>
          <w:rFonts w:eastAsia="Times New Roman" w:cstheme="minorHAnsi"/>
          <w:lang w:eastAsia="es-CL"/>
        </w:rPr>
      </w:pPr>
      <w:r w:rsidRPr="002C325D">
        <w:rPr>
          <w:rFonts w:eastAsia="Times New Roman" w:cstheme="minorHAnsi"/>
          <w:lang w:eastAsia="es-CL"/>
        </w:rPr>
        <w:t>El narrador es la voz ficticia creada por el autor para contar una historia. Este puede ser de diferentes tipos según su grado de conocimiento de la historia y su nivel de participación.</w:t>
      </w:r>
    </w:p>
    <w:p w:rsidR="00536A59" w:rsidRPr="002C325D" w:rsidRDefault="00536A59" w:rsidP="007D749F">
      <w:pPr>
        <w:shd w:val="clear" w:color="auto" w:fill="FFFFFF"/>
        <w:spacing w:before="100" w:beforeAutospacing="1" w:after="100" w:afterAutospacing="1" w:line="240" w:lineRule="auto"/>
        <w:ind w:firstLine="708"/>
        <w:jc w:val="both"/>
        <w:rPr>
          <w:rFonts w:cstheme="minorHAnsi"/>
          <w:b/>
        </w:rPr>
      </w:pPr>
      <w:r w:rsidRPr="002C325D">
        <w:rPr>
          <w:rFonts w:cstheme="minorHAnsi"/>
          <w:noProof/>
          <w:lang w:eastAsia="es-CL"/>
        </w:rPr>
        <w:drawing>
          <wp:inline distT="0" distB="0" distL="0" distR="0">
            <wp:extent cx="4655127" cy="2035381"/>
            <wp:effectExtent l="0" t="25400" r="0" b="22225"/>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36A59" w:rsidRPr="002C325D" w:rsidRDefault="00536A59" w:rsidP="007D749F">
      <w:pPr>
        <w:spacing w:line="240" w:lineRule="auto"/>
        <w:jc w:val="both"/>
        <w:rPr>
          <w:rFonts w:cstheme="minorHAnsi"/>
        </w:rPr>
      </w:pPr>
      <w:r w:rsidRPr="002C325D">
        <w:rPr>
          <w:rFonts w:cstheme="minorHAnsi"/>
        </w:rPr>
        <w:t xml:space="preserve">De esta manera, la narración no será igual con un narrador que participa de la historia, que con uno que esté fuera de la historia. De la misma manera, </w:t>
      </w:r>
      <w:r w:rsidRPr="00E234B5">
        <w:rPr>
          <w:rFonts w:cstheme="minorHAnsi"/>
          <w:b/>
          <w:bCs/>
        </w:rPr>
        <w:t>un narrador protagonista tendrá un mayor grado de conocimiento de la historia, pues se trata de una historia propia</w:t>
      </w:r>
      <w:r w:rsidRPr="002C325D">
        <w:rPr>
          <w:rFonts w:cstheme="minorHAnsi"/>
        </w:rPr>
        <w:t xml:space="preserve">, que un narrador </w:t>
      </w:r>
      <w:r w:rsidRPr="00E234B5">
        <w:rPr>
          <w:rFonts w:cstheme="minorHAnsi"/>
          <w:b/>
          <w:bCs/>
        </w:rPr>
        <w:t>testigo que cuenta la historia de otro</w:t>
      </w:r>
      <w:r w:rsidRPr="002C325D">
        <w:rPr>
          <w:rFonts w:cstheme="minorHAnsi"/>
        </w:rPr>
        <w:t xml:space="preserve"> y que no tiene acceso a sus sentimientos y pensamientos.</w:t>
      </w:r>
      <w:r w:rsidR="008E46F5">
        <w:rPr>
          <w:rFonts w:cstheme="minorHAnsi"/>
        </w:rPr>
        <w:t xml:space="preserve"> El </w:t>
      </w:r>
      <w:r w:rsidR="008E46F5" w:rsidRPr="008E46F5">
        <w:rPr>
          <w:rFonts w:cstheme="minorHAnsi"/>
          <w:b/>
          <w:bCs/>
        </w:rPr>
        <w:t>narrador omnisciente</w:t>
      </w:r>
      <w:r w:rsidR="008E46F5">
        <w:rPr>
          <w:rFonts w:cstheme="minorHAnsi"/>
        </w:rPr>
        <w:t xml:space="preserve"> en cambio </w:t>
      </w:r>
      <w:r w:rsidR="008E46F5" w:rsidRPr="008E46F5">
        <w:rPr>
          <w:rFonts w:cstheme="minorHAnsi"/>
          <w:b/>
          <w:bCs/>
        </w:rPr>
        <w:t>sabe todo</w:t>
      </w:r>
      <w:r w:rsidR="008E46F5">
        <w:rPr>
          <w:rFonts w:cstheme="minorHAnsi"/>
        </w:rPr>
        <w:t xml:space="preserve"> lo que ocurrió, ocurre y ocurrirá en la novela. El de </w:t>
      </w:r>
      <w:r w:rsidR="008E46F5" w:rsidRPr="00E93AA0">
        <w:rPr>
          <w:rFonts w:cstheme="minorHAnsi"/>
          <w:b/>
          <w:bCs/>
        </w:rPr>
        <w:t xml:space="preserve">conocimiento </w:t>
      </w:r>
      <w:r w:rsidR="00114329" w:rsidRPr="00E93AA0">
        <w:rPr>
          <w:rFonts w:cstheme="minorHAnsi"/>
          <w:b/>
          <w:bCs/>
        </w:rPr>
        <w:t>relativo</w:t>
      </w:r>
      <w:r w:rsidR="00114329">
        <w:rPr>
          <w:rFonts w:cstheme="minorHAnsi"/>
        </w:rPr>
        <w:t xml:space="preserve">, sabe lo que ve en el momento, </w:t>
      </w:r>
      <w:r w:rsidR="00114329" w:rsidRPr="00E93AA0">
        <w:rPr>
          <w:rFonts w:cstheme="minorHAnsi"/>
          <w:b/>
          <w:bCs/>
        </w:rPr>
        <w:t>pero no sabe los pensamientos</w:t>
      </w:r>
      <w:r w:rsidR="00114329">
        <w:rPr>
          <w:rFonts w:cstheme="minorHAnsi"/>
        </w:rPr>
        <w:t xml:space="preserve"> ni las siguientes acciones que puede</w:t>
      </w:r>
      <w:r w:rsidR="00E93AA0">
        <w:rPr>
          <w:rFonts w:cstheme="minorHAnsi"/>
        </w:rPr>
        <w:t>n</w:t>
      </w:r>
      <w:r w:rsidR="00114329">
        <w:rPr>
          <w:rFonts w:cstheme="minorHAnsi"/>
        </w:rPr>
        <w:t xml:space="preserve"> tener </w:t>
      </w:r>
      <w:r w:rsidR="00E93AA0">
        <w:rPr>
          <w:rFonts w:cstheme="minorHAnsi"/>
        </w:rPr>
        <w:t xml:space="preserve">los personajes de la historia. </w:t>
      </w:r>
    </w:p>
    <w:p w:rsidR="00536A59" w:rsidRPr="009B1FD8" w:rsidRDefault="00536A59" w:rsidP="007D749F">
      <w:pPr>
        <w:autoSpaceDE w:val="0"/>
        <w:autoSpaceDN w:val="0"/>
        <w:adjustRightInd w:val="0"/>
        <w:spacing w:after="120" w:line="240" w:lineRule="auto"/>
        <w:jc w:val="both"/>
        <w:rPr>
          <w:rFonts w:cstheme="minorHAnsi"/>
        </w:rPr>
      </w:pPr>
    </w:p>
    <w:p w:rsidR="005B1A7C" w:rsidRPr="009B1FD8" w:rsidRDefault="00FF7683" w:rsidP="007D749F">
      <w:pPr>
        <w:autoSpaceDE w:val="0"/>
        <w:autoSpaceDN w:val="0"/>
        <w:adjustRightInd w:val="0"/>
        <w:spacing w:after="120" w:line="240" w:lineRule="auto"/>
        <w:jc w:val="both"/>
        <w:rPr>
          <w:rFonts w:cstheme="minorHAnsi"/>
          <w:b/>
          <w:bCs/>
        </w:rPr>
      </w:pPr>
      <w:r w:rsidRPr="009B1FD8">
        <w:rPr>
          <w:rFonts w:cstheme="minorHAnsi"/>
          <w:b/>
          <w:bCs/>
        </w:rPr>
        <w:t xml:space="preserve">Actividades: </w:t>
      </w:r>
      <w:r w:rsidR="005B1A7C" w:rsidRPr="009B1FD8">
        <w:rPr>
          <w:rFonts w:cstheme="minorHAnsi"/>
          <w:b/>
          <w:bCs/>
        </w:rPr>
        <w:t>Identifica el tipo de narrador de cada uno de los siguientes fragmentos.</w:t>
      </w:r>
      <w:r w:rsidR="007D749F">
        <w:rPr>
          <w:rFonts w:cstheme="minorHAnsi"/>
          <w:b/>
          <w:bCs/>
        </w:rPr>
        <w:t xml:space="preserve"> Recuerda seleccionar la </w:t>
      </w:r>
      <w:r w:rsidR="001454DE">
        <w:rPr>
          <w:rFonts w:cstheme="minorHAnsi"/>
          <w:b/>
          <w:bCs/>
        </w:rPr>
        <w:t>información</w:t>
      </w:r>
      <w:r w:rsidR="007D749F">
        <w:rPr>
          <w:rFonts w:cstheme="minorHAnsi"/>
          <w:b/>
          <w:bCs/>
        </w:rPr>
        <w:t xml:space="preserve"> necesaria y justifica</w:t>
      </w:r>
      <w:r w:rsidR="001454DE">
        <w:rPr>
          <w:rFonts w:cstheme="minorHAnsi"/>
          <w:b/>
          <w:bCs/>
        </w:rPr>
        <w:t xml:space="preserve">r tus respuestas. </w:t>
      </w:r>
    </w:p>
    <w:p w:rsidR="005B1A7C" w:rsidRPr="009B1FD8" w:rsidRDefault="005B1A7C" w:rsidP="007D749F">
      <w:pPr>
        <w:pStyle w:val="Prrafodelista"/>
        <w:autoSpaceDE w:val="0"/>
        <w:autoSpaceDN w:val="0"/>
        <w:adjustRightInd w:val="0"/>
        <w:spacing w:after="120" w:line="240" w:lineRule="auto"/>
        <w:jc w:val="both"/>
        <w:rPr>
          <w:rFonts w:cstheme="minorHAnsi"/>
          <w:b/>
          <w:bCs/>
        </w:rPr>
      </w:pPr>
    </w:p>
    <w:p w:rsidR="007D749F" w:rsidRDefault="005B1A7C" w:rsidP="007D749F">
      <w:pPr>
        <w:pStyle w:val="Prrafodelista"/>
        <w:numPr>
          <w:ilvl w:val="0"/>
          <w:numId w:val="9"/>
        </w:numPr>
        <w:jc w:val="both"/>
        <w:rPr>
          <w:rFonts w:cstheme="minorHAnsi"/>
        </w:rPr>
      </w:pPr>
      <w:r w:rsidRPr="009B1FD8">
        <w:rPr>
          <w:rFonts w:cstheme="minorHAnsi"/>
        </w:rPr>
        <w:t>“Volvió bruscamente del desmayo. Cuatro o cinco hombres jóvenes lo estaban sacando de debajo de la moto. Sentía gusto a sal y sangre, le dolía una rodilla y cuando lo alzaron gritó, porque no podía soportar la presión en el brazo derecho. Voces que no parecían pertenecer a las caras suspendidas sobre él, lo alentaban con bromas y seguridades. Su único alivio fue oír la confirmación de que había estado en su derecho al cruzar la esquina.”</w:t>
      </w:r>
    </w:p>
    <w:p w:rsidR="005B1A7C" w:rsidRPr="007D749F" w:rsidRDefault="007D749F" w:rsidP="007D749F">
      <w:pPr>
        <w:pStyle w:val="Prrafodelista"/>
        <w:jc w:val="both"/>
        <w:rPr>
          <w:rFonts w:cstheme="minorHAnsi"/>
        </w:rPr>
      </w:pPr>
      <w:r>
        <w:rPr>
          <w:rFonts w:cstheme="minorHAnsi"/>
        </w:rPr>
        <w:tab/>
      </w:r>
      <w:r w:rsidR="009B1FD8">
        <w:rPr>
          <w:rFonts w:cstheme="minorHAnsi"/>
        </w:rPr>
        <w:tab/>
      </w:r>
      <w:r w:rsidR="009B1FD8">
        <w:rPr>
          <w:rFonts w:cstheme="minorHAnsi"/>
        </w:rPr>
        <w:tab/>
      </w:r>
      <w:r w:rsidR="009B1FD8">
        <w:rPr>
          <w:rFonts w:cstheme="minorHAnsi"/>
        </w:rPr>
        <w:tab/>
      </w:r>
      <w:r w:rsidR="009B1FD8">
        <w:rPr>
          <w:rFonts w:cstheme="minorHAnsi"/>
        </w:rPr>
        <w:tab/>
      </w:r>
      <w:r w:rsidR="009B1FD8">
        <w:rPr>
          <w:rFonts w:cstheme="minorHAnsi"/>
        </w:rPr>
        <w:tab/>
      </w:r>
      <w:r w:rsidR="005B1A7C" w:rsidRPr="007D749F">
        <w:rPr>
          <w:rFonts w:cstheme="minorHAnsi"/>
        </w:rPr>
        <w:t>“La noche boca arriba”, Julio Cortázar</w:t>
      </w:r>
    </w:p>
    <w:p w:rsidR="009B1FD8" w:rsidRPr="009B1FD8" w:rsidRDefault="009B1FD8" w:rsidP="007D749F">
      <w:pPr>
        <w:pStyle w:val="Prrafodelista"/>
        <w:jc w:val="both"/>
        <w:rPr>
          <w:rFonts w:cstheme="minorHAnsi"/>
        </w:rPr>
      </w:pPr>
    </w:p>
    <w:p w:rsidR="00E26C11" w:rsidRPr="009B1FD8" w:rsidRDefault="00E26C11" w:rsidP="007D749F">
      <w:pPr>
        <w:pStyle w:val="Prrafodelista"/>
        <w:numPr>
          <w:ilvl w:val="0"/>
          <w:numId w:val="9"/>
        </w:numPr>
        <w:spacing w:after="0" w:line="240" w:lineRule="auto"/>
        <w:jc w:val="both"/>
        <w:rPr>
          <w:rFonts w:eastAsia="Times New Roman" w:cstheme="minorHAnsi"/>
          <w:lang w:eastAsia="es-CL"/>
        </w:rPr>
      </w:pPr>
      <w:r w:rsidRPr="009B1FD8">
        <w:rPr>
          <w:rFonts w:cstheme="minorHAnsi"/>
        </w:rPr>
        <w:t>“</w:t>
      </w:r>
      <w:r w:rsidRPr="009B1FD8">
        <w:rPr>
          <w:rFonts w:eastAsia="Times New Roman" w:cstheme="minorHAnsi"/>
          <w:lang w:eastAsia="es-CL"/>
        </w:rPr>
        <w:t xml:space="preserve">Franz seguía caminando lentamente y yo no me atreví a escaparme, porque en verdad íbamos hacia mi casa. Cuando llegamos y vi la puerta con su grueso picaporte dorado, la </w:t>
      </w:r>
      <w:r w:rsidRPr="009B1FD8">
        <w:rPr>
          <w:rFonts w:eastAsia="Times New Roman" w:cstheme="minorHAnsi"/>
          <w:lang w:eastAsia="es-CL"/>
        </w:rPr>
        <w:lastRenderedPageBreak/>
        <w:t>luz del sol sobre las ventanas y las cortinas del cuarto de mi madre, respiré aliviado. La vuelta a casa. ¡Venturoso regreso a casa, a la luz, a la paz!”</w:t>
      </w:r>
    </w:p>
    <w:p w:rsidR="00E26C11" w:rsidRDefault="00E26C11" w:rsidP="007D749F">
      <w:pPr>
        <w:pStyle w:val="Prrafodelista"/>
        <w:spacing w:after="120"/>
        <w:jc w:val="right"/>
        <w:rPr>
          <w:rFonts w:eastAsia="Calibri" w:cstheme="minorHAnsi"/>
        </w:rPr>
      </w:pPr>
      <w:r w:rsidRPr="009B1FD8">
        <w:rPr>
          <w:rFonts w:eastAsia="Calibri" w:cstheme="minorHAnsi"/>
          <w:i/>
        </w:rPr>
        <w:t>Demian</w:t>
      </w:r>
      <w:r w:rsidRPr="009B1FD8">
        <w:rPr>
          <w:rFonts w:eastAsia="Calibri" w:cstheme="minorHAnsi"/>
        </w:rPr>
        <w:t>, Hermann Hesse</w:t>
      </w:r>
    </w:p>
    <w:p w:rsidR="009B1FD8" w:rsidRPr="009B1FD8" w:rsidRDefault="009B1FD8" w:rsidP="007D749F">
      <w:pPr>
        <w:pStyle w:val="Prrafodelista"/>
        <w:spacing w:after="120"/>
        <w:jc w:val="both"/>
        <w:rPr>
          <w:rFonts w:cstheme="minorHAnsi"/>
        </w:rPr>
      </w:pPr>
    </w:p>
    <w:p w:rsidR="008043CA" w:rsidRPr="009B1FD8" w:rsidRDefault="008043CA" w:rsidP="007D749F">
      <w:pPr>
        <w:pStyle w:val="Prrafodelista"/>
        <w:numPr>
          <w:ilvl w:val="0"/>
          <w:numId w:val="9"/>
        </w:numPr>
        <w:autoSpaceDE w:val="0"/>
        <w:autoSpaceDN w:val="0"/>
        <w:adjustRightInd w:val="0"/>
        <w:spacing w:after="120" w:line="240" w:lineRule="auto"/>
        <w:jc w:val="both"/>
        <w:rPr>
          <w:rFonts w:eastAsia="Calibri" w:cstheme="minorHAnsi"/>
        </w:rPr>
      </w:pPr>
      <w:r w:rsidRPr="009B1FD8">
        <w:rPr>
          <w:rFonts w:eastAsia="Times New Roman" w:cstheme="minorHAnsi"/>
          <w:lang w:eastAsia="es-CL"/>
        </w:rPr>
        <w:t xml:space="preserve">Y al otro día se volvió a aparecer. Al llegar yo, llegó él. Y hasta entramos en amistad. Me contó que no era de por aquí, que era de un lugar muy lejos; pero que no podía andar ya porque le fallaban las piernas: “Camino y camino y ando nada. Se me doblan las piernas de la debilidad. Y mi tierra está lejos, más allá de aquellos cerros.” Me contó que se había pasado dos días sin comer más que puros yerbajos. Eso me dijo. ¿Dice usted que ni piedad le entró cuando mató a los familiares de los Urquidi? De haberlo sabido se habría quedado en juicio y con la boca abierta mientras estaba bebiéndose la leche de mis borregas. Pero no parecía malo. Me contaba de su mujer y de sus chamacos. Y de lo lejos que estaban de él. Se sorbía los mocos al acordarse de ellos. </w:t>
      </w:r>
    </w:p>
    <w:p w:rsidR="008043CA" w:rsidRPr="009B1FD8" w:rsidRDefault="008043CA" w:rsidP="007D749F">
      <w:pPr>
        <w:pStyle w:val="Prrafodelista"/>
        <w:autoSpaceDE w:val="0"/>
        <w:autoSpaceDN w:val="0"/>
        <w:adjustRightInd w:val="0"/>
        <w:spacing w:after="120" w:line="240" w:lineRule="auto"/>
        <w:ind w:left="360"/>
        <w:jc w:val="right"/>
        <w:rPr>
          <w:rFonts w:eastAsia="Calibri" w:cstheme="minorHAnsi"/>
        </w:rPr>
      </w:pPr>
      <w:r w:rsidRPr="009B1FD8">
        <w:rPr>
          <w:rFonts w:eastAsia="Calibri" w:cstheme="minorHAnsi"/>
        </w:rPr>
        <w:t>“El hombre”, Juan Rulfo.</w:t>
      </w:r>
    </w:p>
    <w:p w:rsidR="008043CA" w:rsidRPr="009B1FD8" w:rsidRDefault="008043CA" w:rsidP="007D749F">
      <w:pPr>
        <w:pStyle w:val="Prrafodelista"/>
        <w:autoSpaceDE w:val="0"/>
        <w:autoSpaceDN w:val="0"/>
        <w:adjustRightInd w:val="0"/>
        <w:spacing w:after="120" w:line="240" w:lineRule="auto"/>
        <w:ind w:left="360"/>
        <w:jc w:val="both"/>
        <w:rPr>
          <w:rFonts w:eastAsia="Calibri" w:cstheme="minorHAnsi"/>
        </w:rPr>
      </w:pPr>
    </w:p>
    <w:p w:rsidR="009B1FD8" w:rsidRPr="009B1FD8" w:rsidRDefault="009B1FD8" w:rsidP="007D749F">
      <w:pPr>
        <w:pStyle w:val="Prrafodelista"/>
        <w:numPr>
          <w:ilvl w:val="0"/>
          <w:numId w:val="9"/>
        </w:numPr>
        <w:autoSpaceDE w:val="0"/>
        <w:autoSpaceDN w:val="0"/>
        <w:adjustRightInd w:val="0"/>
        <w:spacing w:after="120" w:line="240" w:lineRule="auto"/>
        <w:ind w:left="284"/>
        <w:jc w:val="both"/>
        <w:rPr>
          <w:rFonts w:cstheme="minorHAnsi"/>
          <w:shd w:val="clear" w:color="auto" w:fill="FFFFFF"/>
        </w:rPr>
      </w:pPr>
      <w:r w:rsidRPr="009B1FD8">
        <w:rPr>
          <w:rFonts w:eastAsia="Calibri" w:cstheme="minorHAnsi"/>
        </w:rPr>
        <w:t xml:space="preserve">La mujer más joven ha logrado contener sus bostezos. El hombre que tiene al lado se estudia las uñas de la mano derecha. Lo hace con los dedos doblados sobre la palma y el pulgar extendido. La mujer, sin apartar los ojos de la pantalla, alarga la mano, lo agarra del pulgar y lo tuerce hacia atrás. </w:t>
      </w:r>
    </w:p>
    <w:p w:rsidR="009B1FD8" w:rsidRPr="009B1FD8" w:rsidRDefault="009B1FD8" w:rsidP="007D749F">
      <w:pPr>
        <w:pStyle w:val="Prrafodelista"/>
        <w:autoSpaceDE w:val="0"/>
        <w:autoSpaceDN w:val="0"/>
        <w:adjustRightInd w:val="0"/>
        <w:spacing w:after="120" w:line="240" w:lineRule="auto"/>
        <w:jc w:val="right"/>
        <w:rPr>
          <w:rFonts w:cstheme="minorHAnsi"/>
          <w:shd w:val="clear" w:color="auto" w:fill="FFFFFF"/>
        </w:rPr>
      </w:pPr>
      <w:r w:rsidRPr="009B1FD8">
        <w:rPr>
          <w:rFonts w:eastAsia="Calibri" w:cstheme="minorHAnsi"/>
        </w:rPr>
        <w:t>Jugadores, Don DeLillo.</w:t>
      </w:r>
    </w:p>
    <w:p w:rsidR="009B1FD8" w:rsidRPr="009B1FD8" w:rsidRDefault="009B1FD8" w:rsidP="009B1FD8">
      <w:pPr>
        <w:autoSpaceDE w:val="0"/>
        <w:autoSpaceDN w:val="0"/>
        <w:adjustRightInd w:val="0"/>
        <w:spacing w:after="120" w:line="240" w:lineRule="auto"/>
        <w:ind w:left="360"/>
        <w:rPr>
          <w:rFonts w:cstheme="minorHAnsi"/>
          <w:shd w:val="clear" w:color="auto" w:fill="FFFFFF"/>
        </w:rPr>
      </w:pPr>
    </w:p>
    <w:p w:rsidR="005B1A7C" w:rsidRDefault="009B1FD8" w:rsidP="005B1A7C">
      <w:pPr>
        <w:rPr>
          <w:rFonts w:cstheme="minorHAnsi"/>
        </w:rPr>
      </w:pPr>
      <w:r>
        <w:rPr>
          <w:rFonts w:cstheme="minorHAnsi"/>
        </w:rPr>
        <w:t>Desarrollo:</w:t>
      </w:r>
    </w:p>
    <w:p w:rsidR="009B1FD8" w:rsidRDefault="009B1FD8" w:rsidP="005B1A7C">
      <w:pPr>
        <w:rPr>
          <w:rFonts w:cstheme="minorHAnsi"/>
        </w:rPr>
      </w:pPr>
      <w:r>
        <w:rPr>
          <w:rFonts w:cstheme="minorHAnsi"/>
        </w:rPr>
        <w:t>1:</w:t>
      </w:r>
    </w:p>
    <w:p w:rsidR="001454DE" w:rsidRDefault="001454DE" w:rsidP="005B1A7C">
      <w:pPr>
        <w:rPr>
          <w:rFonts w:cstheme="minorHAnsi"/>
        </w:rPr>
      </w:pPr>
    </w:p>
    <w:p w:rsidR="001454DE" w:rsidRDefault="001454DE" w:rsidP="005B1A7C">
      <w:pPr>
        <w:rPr>
          <w:rFonts w:cstheme="minorHAnsi"/>
        </w:rPr>
      </w:pPr>
    </w:p>
    <w:p w:rsidR="009B1FD8" w:rsidRDefault="009B1FD8" w:rsidP="005B1A7C">
      <w:pPr>
        <w:rPr>
          <w:rFonts w:cstheme="minorHAnsi"/>
        </w:rPr>
      </w:pPr>
      <w:r>
        <w:rPr>
          <w:rFonts w:cstheme="minorHAnsi"/>
        </w:rPr>
        <w:t>2:</w:t>
      </w:r>
    </w:p>
    <w:p w:rsidR="001454DE" w:rsidRDefault="001454DE" w:rsidP="005B1A7C">
      <w:pPr>
        <w:rPr>
          <w:rFonts w:cstheme="minorHAnsi"/>
        </w:rPr>
      </w:pPr>
    </w:p>
    <w:p w:rsidR="001454DE" w:rsidRDefault="001454DE" w:rsidP="005B1A7C">
      <w:pPr>
        <w:rPr>
          <w:rFonts w:cstheme="minorHAnsi"/>
        </w:rPr>
      </w:pPr>
    </w:p>
    <w:p w:rsidR="009B1FD8" w:rsidRDefault="009B1FD8" w:rsidP="005B1A7C">
      <w:pPr>
        <w:rPr>
          <w:rFonts w:cstheme="minorHAnsi"/>
        </w:rPr>
      </w:pPr>
      <w:r>
        <w:rPr>
          <w:rFonts w:cstheme="minorHAnsi"/>
        </w:rPr>
        <w:t>3:</w:t>
      </w:r>
    </w:p>
    <w:p w:rsidR="001454DE" w:rsidRDefault="001454DE" w:rsidP="005B1A7C">
      <w:pPr>
        <w:rPr>
          <w:rFonts w:cstheme="minorHAnsi"/>
        </w:rPr>
      </w:pPr>
    </w:p>
    <w:p w:rsidR="001454DE" w:rsidRDefault="001454DE" w:rsidP="005B1A7C">
      <w:pPr>
        <w:rPr>
          <w:rFonts w:cstheme="minorHAnsi"/>
        </w:rPr>
      </w:pPr>
    </w:p>
    <w:p w:rsidR="009B1FD8" w:rsidRDefault="009B1FD8" w:rsidP="005B1A7C">
      <w:pPr>
        <w:rPr>
          <w:rFonts w:cstheme="minorHAnsi"/>
        </w:rPr>
      </w:pPr>
      <w:r>
        <w:rPr>
          <w:rFonts w:cstheme="minorHAnsi"/>
        </w:rPr>
        <w:t>4:</w:t>
      </w:r>
    </w:p>
    <w:p w:rsidR="001454DE" w:rsidRDefault="001454DE" w:rsidP="005B1A7C">
      <w:pPr>
        <w:rPr>
          <w:rFonts w:cstheme="minorHAnsi"/>
        </w:rPr>
      </w:pPr>
    </w:p>
    <w:p w:rsidR="001454DE" w:rsidRDefault="001454DE" w:rsidP="005B1A7C">
      <w:pPr>
        <w:rPr>
          <w:rFonts w:cstheme="minorHAnsi"/>
        </w:rPr>
      </w:pPr>
    </w:p>
    <w:p w:rsidR="001454DE" w:rsidRDefault="001454DE" w:rsidP="005B1A7C">
      <w:pPr>
        <w:rPr>
          <w:rFonts w:cstheme="minorHAnsi"/>
        </w:rPr>
      </w:pPr>
    </w:p>
    <w:p w:rsidR="001454DE" w:rsidRDefault="001454DE" w:rsidP="005B1A7C">
      <w:pPr>
        <w:rPr>
          <w:rFonts w:cstheme="minorHAnsi"/>
        </w:rPr>
      </w:pPr>
    </w:p>
    <w:p w:rsidR="001454DE" w:rsidRDefault="001454DE" w:rsidP="005B1A7C">
      <w:pPr>
        <w:rPr>
          <w:rFonts w:cstheme="minorHAnsi"/>
        </w:rPr>
      </w:pPr>
    </w:p>
    <w:p w:rsidR="001454DE" w:rsidRDefault="001454DE" w:rsidP="005B1A7C">
      <w:pPr>
        <w:rPr>
          <w:rFonts w:cstheme="minorHAnsi"/>
        </w:rPr>
      </w:pPr>
    </w:p>
    <w:p w:rsidR="001454DE" w:rsidRDefault="001454DE" w:rsidP="005B1A7C">
      <w:pPr>
        <w:rPr>
          <w:rFonts w:cstheme="minorHAnsi"/>
        </w:rPr>
      </w:pPr>
    </w:p>
    <w:tbl>
      <w:tblPr>
        <w:tblStyle w:val="Tablaconcuadrcula"/>
        <w:tblW w:w="0" w:type="auto"/>
        <w:tblLook w:val="04A0" w:firstRow="1" w:lastRow="0" w:firstColumn="1" w:lastColumn="0" w:noHBand="0" w:noVBand="1"/>
      </w:tblPr>
      <w:tblGrid>
        <w:gridCol w:w="5778"/>
        <w:gridCol w:w="426"/>
        <w:gridCol w:w="475"/>
        <w:gridCol w:w="2375"/>
      </w:tblGrid>
      <w:tr w:rsidR="001454DE" w:rsidTr="001454DE">
        <w:tc>
          <w:tcPr>
            <w:tcW w:w="5778" w:type="dxa"/>
          </w:tcPr>
          <w:p w:rsidR="001454DE" w:rsidRDefault="001454DE" w:rsidP="005B1A7C">
            <w:pPr>
              <w:rPr>
                <w:rFonts w:cstheme="minorHAnsi"/>
              </w:rPr>
            </w:pPr>
            <w:r>
              <w:rPr>
                <w:rFonts w:cstheme="minorHAnsi"/>
              </w:rPr>
              <w:t xml:space="preserve">Criterios </w:t>
            </w:r>
          </w:p>
        </w:tc>
        <w:tc>
          <w:tcPr>
            <w:tcW w:w="426" w:type="dxa"/>
          </w:tcPr>
          <w:p w:rsidR="001454DE" w:rsidRDefault="001454DE" w:rsidP="005B1A7C">
            <w:pPr>
              <w:rPr>
                <w:rFonts w:cstheme="minorHAnsi"/>
              </w:rPr>
            </w:pPr>
            <w:r>
              <w:rPr>
                <w:rFonts w:cstheme="minorHAnsi"/>
              </w:rPr>
              <w:t>Si</w:t>
            </w:r>
          </w:p>
        </w:tc>
        <w:tc>
          <w:tcPr>
            <w:tcW w:w="475" w:type="dxa"/>
          </w:tcPr>
          <w:p w:rsidR="001454DE" w:rsidRDefault="001454DE" w:rsidP="005B1A7C">
            <w:pPr>
              <w:rPr>
                <w:rFonts w:cstheme="minorHAnsi"/>
              </w:rPr>
            </w:pPr>
            <w:r>
              <w:rPr>
                <w:rFonts w:cstheme="minorHAnsi"/>
              </w:rPr>
              <w:t>No</w:t>
            </w:r>
          </w:p>
        </w:tc>
        <w:tc>
          <w:tcPr>
            <w:tcW w:w="2375" w:type="dxa"/>
          </w:tcPr>
          <w:p w:rsidR="001454DE" w:rsidRDefault="001454DE" w:rsidP="005B1A7C">
            <w:pPr>
              <w:rPr>
                <w:rFonts w:cstheme="minorHAnsi"/>
              </w:rPr>
            </w:pPr>
            <w:r>
              <w:rPr>
                <w:rFonts w:cstheme="minorHAnsi"/>
              </w:rPr>
              <w:t xml:space="preserve">Observaciones </w:t>
            </w:r>
          </w:p>
        </w:tc>
      </w:tr>
      <w:tr w:rsidR="001454DE" w:rsidTr="001454DE">
        <w:tc>
          <w:tcPr>
            <w:tcW w:w="5778" w:type="dxa"/>
          </w:tcPr>
          <w:p w:rsidR="001454DE" w:rsidRDefault="001454DE" w:rsidP="005B1A7C">
            <w:pPr>
              <w:rPr>
                <w:rFonts w:cstheme="minorHAnsi"/>
              </w:rPr>
            </w:pPr>
            <w:r>
              <w:rPr>
                <w:rFonts w:cstheme="minorHAnsi"/>
              </w:rPr>
              <w:t>Selecciona la información necesaria para desarrollar los ejercicios.</w:t>
            </w:r>
          </w:p>
        </w:tc>
        <w:tc>
          <w:tcPr>
            <w:tcW w:w="426" w:type="dxa"/>
          </w:tcPr>
          <w:p w:rsidR="001454DE" w:rsidRDefault="001454DE" w:rsidP="005B1A7C">
            <w:pPr>
              <w:rPr>
                <w:rFonts w:cstheme="minorHAnsi"/>
              </w:rPr>
            </w:pPr>
          </w:p>
        </w:tc>
        <w:tc>
          <w:tcPr>
            <w:tcW w:w="475" w:type="dxa"/>
          </w:tcPr>
          <w:p w:rsidR="001454DE" w:rsidRDefault="001454DE" w:rsidP="005B1A7C">
            <w:pPr>
              <w:rPr>
                <w:rFonts w:cstheme="minorHAnsi"/>
              </w:rPr>
            </w:pPr>
          </w:p>
        </w:tc>
        <w:tc>
          <w:tcPr>
            <w:tcW w:w="2375" w:type="dxa"/>
          </w:tcPr>
          <w:p w:rsidR="001454DE" w:rsidRDefault="001454DE" w:rsidP="005B1A7C">
            <w:pPr>
              <w:rPr>
                <w:rFonts w:cstheme="minorHAnsi"/>
              </w:rPr>
            </w:pPr>
          </w:p>
        </w:tc>
      </w:tr>
      <w:tr w:rsidR="001454DE" w:rsidTr="001454DE">
        <w:tc>
          <w:tcPr>
            <w:tcW w:w="5778" w:type="dxa"/>
          </w:tcPr>
          <w:p w:rsidR="001454DE" w:rsidRDefault="001454DE" w:rsidP="005B1A7C">
            <w:pPr>
              <w:rPr>
                <w:rFonts w:cstheme="minorHAnsi"/>
              </w:rPr>
            </w:pPr>
            <w:r>
              <w:rPr>
                <w:rFonts w:cstheme="minorHAnsi"/>
              </w:rPr>
              <w:t>Identifica el narrador correspondiente</w:t>
            </w:r>
          </w:p>
          <w:p w:rsidR="001454DE" w:rsidRDefault="001454DE" w:rsidP="005B1A7C">
            <w:pPr>
              <w:rPr>
                <w:rFonts w:cstheme="minorHAnsi"/>
              </w:rPr>
            </w:pPr>
          </w:p>
        </w:tc>
        <w:tc>
          <w:tcPr>
            <w:tcW w:w="426" w:type="dxa"/>
          </w:tcPr>
          <w:p w:rsidR="001454DE" w:rsidRDefault="001454DE" w:rsidP="005B1A7C">
            <w:pPr>
              <w:rPr>
                <w:rFonts w:cstheme="minorHAnsi"/>
              </w:rPr>
            </w:pPr>
          </w:p>
        </w:tc>
        <w:tc>
          <w:tcPr>
            <w:tcW w:w="475" w:type="dxa"/>
          </w:tcPr>
          <w:p w:rsidR="001454DE" w:rsidRDefault="001454DE" w:rsidP="005B1A7C">
            <w:pPr>
              <w:rPr>
                <w:rFonts w:cstheme="minorHAnsi"/>
              </w:rPr>
            </w:pPr>
          </w:p>
        </w:tc>
        <w:tc>
          <w:tcPr>
            <w:tcW w:w="2375" w:type="dxa"/>
          </w:tcPr>
          <w:p w:rsidR="001454DE" w:rsidRDefault="001454DE" w:rsidP="005B1A7C">
            <w:pPr>
              <w:rPr>
                <w:rFonts w:cstheme="minorHAnsi"/>
              </w:rPr>
            </w:pPr>
          </w:p>
        </w:tc>
      </w:tr>
      <w:tr w:rsidR="001454DE" w:rsidTr="001454DE">
        <w:tc>
          <w:tcPr>
            <w:tcW w:w="5778" w:type="dxa"/>
          </w:tcPr>
          <w:p w:rsidR="001454DE" w:rsidRDefault="001454DE" w:rsidP="005B1A7C">
            <w:pPr>
              <w:rPr>
                <w:rFonts w:cstheme="minorHAnsi"/>
              </w:rPr>
            </w:pPr>
            <w:r>
              <w:rPr>
                <w:rFonts w:cstheme="minorHAnsi"/>
              </w:rPr>
              <w:t>Justifica de forma correcta la elección del narrador, la cual debe ser coherente con la información elegida</w:t>
            </w:r>
          </w:p>
        </w:tc>
        <w:tc>
          <w:tcPr>
            <w:tcW w:w="426" w:type="dxa"/>
          </w:tcPr>
          <w:p w:rsidR="001454DE" w:rsidRDefault="001454DE" w:rsidP="005B1A7C">
            <w:pPr>
              <w:rPr>
                <w:rFonts w:cstheme="minorHAnsi"/>
              </w:rPr>
            </w:pPr>
          </w:p>
        </w:tc>
        <w:tc>
          <w:tcPr>
            <w:tcW w:w="475" w:type="dxa"/>
          </w:tcPr>
          <w:p w:rsidR="001454DE" w:rsidRDefault="001454DE" w:rsidP="005B1A7C">
            <w:pPr>
              <w:rPr>
                <w:rFonts w:cstheme="minorHAnsi"/>
              </w:rPr>
            </w:pPr>
          </w:p>
        </w:tc>
        <w:tc>
          <w:tcPr>
            <w:tcW w:w="2375" w:type="dxa"/>
          </w:tcPr>
          <w:p w:rsidR="001454DE" w:rsidRDefault="001454DE" w:rsidP="005B1A7C">
            <w:pPr>
              <w:rPr>
                <w:rFonts w:cstheme="minorHAnsi"/>
              </w:rPr>
            </w:pPr>
          </w:p>
        </w:tc>
      </w:tr>
      <w:tr w:rsidR="001454DE" w:rsidTr="001454DE">
        <w:tc>
          <w:tcPr>
            <w:tcW w:w="5778" w:type="dxa"/>
          </w:tcPr>
          <w:p w:rsidR="001454DE" w:rsidRDefault="001454DE" w:rsidP="005B1A7C">
            <w:pPr>
              <w:rPr>
                <w:rFonts w:cstheme="minorHAnsi"/>
              </w:rPr>
            </w:pPr>
            <w:r>
              <w:rPr>
                <w:rFonts w:cstheme="minorHAnsi"/>
              </w:rPr>
              <w:t xml:space="preserve">Entrega el trabajo en el plazo estimado. </w:t>
            </w:r>
          </w:p>
          <w:p w:rsidR="001454DE" w:rsidRDefault="001454DE" w:rsidP="005B1A7C">
            <w:pPr>
              <w:rPr>
                <w:rFonts w:cstheme="minorHAnsi"/>
              </w:rPr>
            </w:pPr>
          </w:p>
        </w:tc>
        <w:tc>
          <w:tcPr>
            <w:tcW w:w="426" w:type="dxa"/>
          </w:tcPr>
          <w:p w:rsidR="001454DE" w:rsidRDefault="001454DE" w:rsidP="005B1A7C">
            <w:pPr>
              <w:rPr>
                <w:rFonts w:cstheme="minorHAnsi"/>
              </w:rPr>
            </w:pPr>
          </w:p>
        </w:tc>
        <w:tc>
          <w:tcPr>
            <w:tcW w:w="475" w:type="dxa"/>
          </w:tcPr>
          <w:p w:rsidR="001454DE" w:rsidRDefault="001454DE" w:rsidP="005B1A7C">
            <w:pPr>
              <w:rPr>
                <w:rFonts w:cstheme="minorHAnsi"/>
              </w:rPr>
            </w:pPr>
          </w:p>
        </w:tc>
        <w:tc>
          <w:tcPr>
            <w:tcW w:w="2375" w:type="dxa"/>
          </w:tcPr>
          <w:p w:rsidR="001454DE" w:rsidRDefault="001454DE" w:rsidP="005B1A7C">
            <w:pPr>
              <w:rPr>
                <w:rFonts w:cstheme="minorHAnsi"/>
              </w:rPr>
            </w:pPr>
          </w:p>
        </w:tc>
      </w:tr>
    </w:tbl>
    <w:p w:rsidR="001454DE" w:rsidRPr="009B1FD8" w:rsidRDefault="001454DE" w:rsidP="005B1A7C">
      <w:pPr>
        <w:rPr>
          <w:rFonts w:cstheme="minorHAnsi"/>
        </w:rPr>
      </w:pPr>
    </w:p>
    <w:sectPr w:rsidR="001454DE" w:rsidRPr="009B1FD8" w:rsidSect="00737AE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C35" w:rsidRDefault="00565C35" w:rsidP="00303427">
      <w:pPr>
        <w:spacing w:after="0" w:line="240" w:lineRule="auto"/>
      </w:pPr>
      <w:r>
        <w:separator/>
      </w:r>
    </w:p>
  </w:endnote>
  <w:endnote w:type="continuationSeparator" w:id="0">
    <w:p w:rsidR="00565C35" w:rsidRDefault="00565C35" w:rsidP="0030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C35" w:rsidRDefault="00565C35" w:rsidP="00303427">
      <w:pPr>
        <w:spacing w:after="0" w:line="240" w:lineRule="auto"/>
      </w:pPr>
      <w:r>
        <w:separator/>
      </w:r>
    </w:p>
  </w:footnote>
  <w:footnote w:type="continuationSeparator" w:id="0">
    <w:p w:rsidR="00565C35" w:rsidRDefault="00565C35" w:rsidP="00303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A1" w:rsidRDefault="00EE75A1" w:rsidP="00EE75A1">
    <w:pPr>
      <w:pStyle w:val="Encabezado"/>
    </w:pPr>
    <w:r>
      <w:rPr>
        <w:noProof/>
        <w:lang w:eastAsia="es-CL"/>
      </w:rPr>
      <w:drawing>
        <wp:inline distT="0" distB="0" distL="0" distR="0">
          <wp:extent cx="2958957" cy="72853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png"/>
                  <pic:cNvPicPr/>
                </pic:nvPicPr>
                <pic:blipFill>
                  <a:blip r:embed="rId1">
                    <a:extLst>
                      <a:ext uri="{28A0092B-C50C-407E-A947-70E740481C1C}">
                        <a14:useLocalDpi xmlns:a14="http://schemas.microsoft.com/office/drawing/2010/main" val="0"/>
                      </a:ext>
                    </a:extLst>
                  </a:blip>
                  <a:stretch>
                    <a:fillRect/>
                  </a:stretch>
                </pic:blipFill>
                <pic:spPr>
                  <a:xfrm>
                    <a:off x="0" y="0"/>
                    <a:ext cx="2965274" cy="730086"/>
                  </a:xfrm>
                  <a:prstGeom prst="rect">
                    <a:avLst/>
                  </a:prstGeom>
                </pic:spPr>
              </pic:pic>
            </a:graphicData>
          </a:graphic>
        </wp:inline>
      </w:drawing>
    </w:r>
    <w:r w:rsidRPr="00EE75A1">
      <w:rPr>
        <w:noProof/>
        <w:color w:val="FF0000"/>
        <w:lang w:eastAsia="es-CL"/>
      </w:rPr>
      <mc:AlternateContent>
        <mc:Choice Requires="wps">
          <w:drawing>
            <wp:anchor distT="0" distB="0" distL="114300" distR="114300" simplePos="0" relativeHeight="251658752" behindDoc="1" locked="0" layoutInCell="1" allowOverlap="1">
              <wp:simplePos x="0" y="0"/>
              <wp:positionH relativeFrom="page">
                <wp:posOffset>-59055</wp:posOffset>
              </wp:positionH>
              <wp:positionV relativeFrom="paragraph">
                <wp:posOffset>-459105</wp:posOffset>
              </wp:positionV>
              <wp:extent cx="7851775" cy="1826895"/>
              <wp:effectExtent l="0" t="0" r="0" b="14605"/>
              <wp:wrapNone/>
              <wp:docPr id="2" name="Medio marc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51775" cy="1826895"/>
                      </a:xfrm>
                      <a:custGeom>
                        <a:avLst/>
                        <a:gdLst>
                          <a:gd name="T0" fmla="*/ 0 w 7851775"/>
                          <a:gd name="T1" fmla="*/ 0 h 1826895"/>
                          <a:gd name="T2" fmla="*/ 7851775 w 7851775"/>
                          <a:gd name="T3" fmla="*/ 0 h 1826895"/>
                          <a:gd name="T4" fmla="*/ 5234543 w 7851775"/>
                          <a:gd name="T5" fmla="*/ 608959 h 1826895"/>
                          <a:gd name="T6" fmla="*/ 608959 w 7851775"/>
                          <a:gd name="T7" fmla="*/ 608959 h 1826895"/>
                          <a:gd name="T8" fmla="*/ 608959 w 7851775"/>
                          <a:gd name="T9" fmla="*/ 1685207 h 1826895"/>
                          <a:gd name="T10" fmla="*/ 0 w 7851775"/>
                          <a:gd name="T11" fmla="*/ 1826895 h 1826895"/>
                          <a:gd name="T12" fmla="*/ 0 w 7851775"/>
                          <a:gd name="T13" fmla="*/ 0 h 182689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7851775" h="1826895">
                            <a:moveTo>
                              <a:pt x="0" y="0"/>
                            </a:moveTo>
                            <a:lnTo>
                              <a:pt x="7851775" y="0"/>
                            </a:lnTo>
                            <a:lnTo>
                              <a:pt x="5234543" y="608959"/>
                            </a:lnTo>
                            <a:lnTo>
                              <a:pt x="608959" y="608959"/>
                            </a:lnTo>
                            <a:lnTo>
                              <a:pt x="608959" y="1685207"/>
                            </a:lnTo>
                            <a:lnTo>
                              <a:pt x="0" y="1826895"/>
                            </a:lnTo>
                            <a:lnTo>
                              <a:pt x="0" y="0"/>
                            </a:lnTo>
                            <a:close/>
                          </a:path>
                        </a:pathLst>
                      </a:custGeom>
                      <a:gradFill rotWithShape="1">
                        <a:gsLst>
                          <a:gs pos="0">
                            <a:srgbClr val="F18C55"/>
                          </a:gs>
                          <a:gs pos="50000">
                            <a:srgbClr val="F67B28"/>
                          </a:gs>
                          <a:gs pos="100000">
                            <a:srgbClr val="E56B17"/>
                          </a:gs>
                        </a:gsLst>
                        <a:lin ang="5400000"/>
                      </a:gradFill>
                      <a:ln>
                        <a:noFill/>
                      </a:ln>
                      <a:effectLst>
                        <a:outerShdw dist="19050" dir="5400000" algn="ctr" rotWithShape="0">
                          <a:srgbClr val="000000">
                            <a:alpha val="62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B4ADAA2" id="Medio marco 6" o:spid="_x0000_s1026" style="position:absolute;margin-left:-4.65pt;margin-top:-36.15pt;width:618.25pt;height:14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coordsize="7851775,1826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" path="m,l7851775,,5234543,608959r-4625584,l608959,1685207,,1826895,,xe" fillcolor="#f18c55" stroked="f">
              <v:fill color2="#e56b17" rotate="t" colors="0 #f18c55;.5 #f67b28;1 #e56b17" focus="100%" type="gradient">
                <o:fill v:ext="view" type="gradientUnscaled"/>
              </v:fill>
              <v:shadow on="t" color="black" opacity="41287f" offset="0,1.5pt"/>
              <v:path arrowok="t" o:connecttype="custom" o:connectlocs="0,0;7851775,0;5234543,608959;608959,608959;608959,1685207;0,1826895;0,0" o:connectangles="0,0,0,0,0,0,0"/>
              <w10:wrap anchorx="page"/>
            </v:shape>
          </w:pict>
        </mc:Fallback>
      </mc:AlternateContent>
    </w:r>
  </w:p>
  <w:p w:rsidR="00303427" w:rsidRDefault="00303427" w:rsidP="003034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E9B"/>
    <w:multiLevelType w:val="hybridMultilevel"/>
    <w:tmpl w:val="6E703062"/>
    <w:lvl w:ilvl="0" w:tplc="995CC8C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553DEF"/>
    <w:multiLevelType w:val="multilevel"/>
    <w:tmpl w:val="D6BC60EC"/>
    <w:styleLink w:val="Edicion"/>
    <w:lvl w:ilvl="0">
      <w:start w:val="1"/>
      <w:numFmt w:val="bullet"/>
      <w:lvlText w:val="―"/>
      <w:lvlJc w:val="left"/>
      <w:pPr>
        <w:tabs>
          <w:tab w:val="num" w:pos="227"/>
        </w:tabs>
        <w:ind w:left="454" w:hanging="22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604F37"/>
    <w:multiLevelType w:val="multilevel"/>
    <w:tmpl w:val="292847A8"/>
    <w:styleLink w:val="EDICION0"/>
    <w:lvl w:ilvl="0">
      <w:numFmt w:val="bullet"/>
      <w:suff w:val="nothing"/>
      <w:lvlText w:val="—"/>
      <w:lvlJc w:val="left"/>
      <w:pPr>
        <w:ind w:left="567" w:hanging="340"/>
      </w:pPr>
      <w:rPr>
        <w:rFonts w:ascii="Calibri" w:hAnsi="Calibri" w:hint="default"/>
      </w:rPr>
    </w:lvl>
    <w:lvl w:ilvl="1">
      <w:start w:val="1"/>
      <w:numFmt w:val="bullet"/>
      <w:lvlText w:val="o"/>
      <w:lvlJc w:val="left"/>
      <w:pPr>
        <w:ind w:left="1134" w:hanging="340"/>
      </w:pPr>
      <w:rPr>
        <w:rFonts w:ascii="Courier New" w:hAnsi="Courier New" w:cs="Courier New" w:hint="default"/>
      </w:rPr>
    </w:lvl>
    <w:lvl w:ilvl="2">
      <w:start w:val="1"/>
      <w:numFmt w:val="bullet"/>
      <w:lvlText w:val=""/>
      <w:lvlJc w:val="left"/>
      <w:pPr>
        <w:ind w:left="1701" w:hanging="340"/>
      </w:pPr>
      <w:rPr>
        <w:rFonts w:ascii="Wingdings" w:hAnsi="Wingdings" w:hint="default"/>
      </w:rPr>
    </w:lvl>
    <w:lvl w:ilvl="3">
      <w:start w:val="1"/>
      <w:numFmt w:val="bullet"/>
      <w:lvlText w:val=""/>
      <w:lvlJc w:val="left"/>
      <w:pPr>
        <w:ind w:left="2268" w:hanging="340"/>
      </w:pPr>
      <w:rPr>
        <w:rFonts w:ascii="Symbol" w:hAnsi="Symbol" w:hint="default"/>
      </w:rPr>
    </w:lvl>
    <w:lvl w:ilvl="4">
      <w:start w:val="1"/>
      <w:numFmt w:val="bullet"/>
      <w:lvlText w:val="o"/>
      <w:lvlJc w:val="left"/>
      <w:pPr>
        <w:ind w:left="2835" w:hanging="340"/>
      </w:pPr>
      <w:rPr>
        <w:rFonts w:ascii="Courier New" w:hAnsi="Courier New" w:cs="Courier New" w:hint="default"/>
      </w:rPr>
    </w:lvl>
    <w:lvl w:ilvl="5">
      <w:start w:val="1"/>
      <w:numFmt w:val="bullet"/>
      <w:lvlText w:val=""/>
      <w:lvlJc w:val="left"/>
      <w:pPr>
        <w:ind w:left="3402" w:hanging="340"/>
      </w:pPr>
      <w:rPr>
        <w:rFonts w:ascii="Wingdings" w:hAnsi="Wingdings" w:hint="default"/>
      </w:rPr>
    </w:lvl>
    <w:lvl w:ilvl="6">
      <w:start w:val="1"/>
      <w:numFmt w:val="bullet"/>
      <w:lvlText w:val=""/>
      <w:lvlJc w:val="left"/>
      <w:pPr>
        <w:ind w:left="3969" w:hanging="340"/>
      </w:pPr>
      <w:rPr>
        <w:rFonts w:ascii="Symbol" w:hAnsi="Symbol" w:hint="default"/>
      </w:rPr>
    </w:lvl>
    <w:lvl w:ilvl="7">
      <w:start w:val="1"/>
      <w:numFmt w:val="bullet"/>
      <w:lvlText w:val="o"/>
      <w:lvlJc w:val="left"/>
      <w:pPr>
        <w:ind w:left="4536" w:hanging="340"/>
      </w:pPr>
      <w:rPr>
        <w:rFonts w:ascii="Courier New" w:hAnsi="Courier New" w:cs="Courier New" w:hint="default"/>
      </w:rPr>
    </w:lvl>
    <w:lvl w:ilvl="8">
      <w:start w:val="1"/>
      <w:numFmt w:val="bullet"/>
      <w:lvlText w:val=""/>
      <w:lvlJc w:val="left"/>
      <w:pPr>
        <w:ind w:left="5103" w:hanging="340"/>
      </w:pPr>
      <w:rPr>
        <w:rFonts w:ascii="Wingdings" w:hAnsi="Wingdings" w:hint="default"/>
      </w:rPr>
    </w:lvl>
  </w:abstractNum>
  <w:abstractNum w:abstractNumId="3" w15:restartNumberingAfterBreak="0">
    <w:nsid w:val="1A8631D7"/>
    <w:multiLevelType w:val="multilevel"/>
    <w:tmpl w:val="5BD46246"/>
    <w:styleLink w:val="editorial"/>
    <w:lvl w:ilvl="0">
      <w:numFmt w:val="bullet"/>
      <w:lvlText w:val="—"/>
      <w:lvlJc w:val="left"/>
      <w:pPr>
        <w:ind w:left="567" w:hanging="20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200AD2"/>
    <w:multiLevelType w:val="hybridMultilevel"/>
    <w:tmpl w:val="AD9CC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E56A4D"/>
    <w:multiLevelType w:val="hybridMultilevel"/>
    <w:tmpl w:val="9E0225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4B218BB"/>
    <w:multiLevelType w:val="hybridMultilevel"/>
    <w:tmpl w:val="90A476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8EB4137"/>
    <w:multiLevelType w:val="hybridMultilevel"/>
    <w:tmpl w:val="082A76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BE03575"/>
    <w:multiLevelType w:val="hybridMultilevel"/>
    <w:tmpl w:val="EAC89D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7"/>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27"/>
    <w:rsid w:val="00015EAD"/>
    <w:rsid w:val="000234E6"/>
    <w:rsid w:val="000956F9"/>
    <w:rsid w:val="0009570C"/>
    <w:rsid w:val="000A3352"/>
    <w:rsid w:val="00114329"/>
    <w:rsid w:val="001454DE"/>
    <w:rsid w:val="00191D8D"/>
    <w:rsid w:val="001A2DA3"/>
    <w:rsid w:val="001B72CA"/>
    <w:rsid w:val="002B15FD"/>
    <w:rsid w:val="002C325D"/>
    <w:rsid w:val="002E3140"/>
    <w:rsid w:val="002F1FD7"/>
    <w:rsid w:val="002F53AA"/>
    <w:rsid w:val="00303427"/>
    <w:rsid w:val="0042686D"/>
    <w:rsid w:val="004A4C93"/>
    <w:rsid w:val="004F6881"/>
    <w:rsid w:val="00500318"/>
    <w:rsid w:val="00536A59"/>
    <w:rsid w:val="00555A6F"/>
    <w:rsid w:val="00565C35"/>
    <w:rsid w:val="005B1A7C"/>
    <w:rsid w:val="005D44A4"/>
    <w:rsid w:val="006A145D"/>
    <w:rsid w:val="006D44F6"/>
    <w:rsid w:val="00733AE4"/>
    <w:rsid w:val="00737AE6"/>
    <w:rsid w:val="007B1A12"/>
    <w:rsid w:val="007D749F"/>
    <w:rsid w:val="007F5D1C"/>
    <w:rsid w:val="00802106"/>
    <w:rsid w:val="008043CA"/>
    <w:rsid w:val="00806808"/>
    <w:rsid w:val="0082547E"/>
    <w:rsid w:val="00837DD3"/>
    <w:rsid w:val="008D526C"/>
    <w:rsid w:val="008E46F5"/>
    <w:rsid w:val="00977FE9"/>
    <w:rsid w:val="009B1FD8"/>
    <w:rsid w:val="00A04C3C"/>
    <w:rsid w:val="00AC5FDE"/>
    <w:rsid w:val="00AF652E"/>
    <w:rsid w:val="00B503EE"/>
    <w:rsid w:val="00B774A5"/>
    <w:rsid w:val="00B81EB5"/>
    <w:rsid w:val="00B92E77"/>
    <w:rsid w:val="00BF1EF5"/>
    <w:rsid w:val="00C37C10"/>
    <w:rsid w:val="00C667E0"/>
    <w:rsid w:val="00CD06AC"/>
    <w:rsid w:val="00D67540"/>
    <w:rsid w:val="00E234B5"/>
    <w:rsid w:val="00E26C11"/>
    <w:rsid w:val="00E93AA0"/>
    <w:rsid w:val="00EA2C19"/>
    <w:rsid w:val="00EE75A1"/>
    <w:rsid w:val="00F339DA"/>
    <w:rsid w:val="00F70945"/>
    <w:rsid w:val="00FA6161"/>
    <w:rsid w:val="00FF768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E146"/>
  <w15:docId w15:val="{D492D53C-DA20-C747-9F62-DF64C036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ditorial">
    <w:name w:val="editorial"/>
    <w:uiPriority w:val="99"/>
    <w:rsid w:val="007F5D1C"/>
    <w:pPr>
      <w:numPr>
        <w:numId w:val="1"/>
      </w:numPr>
    </w:pPr>
  </w:style>
  <w:style w:type="numbering" w:customStyle="1" w:styleId="EDICION0">
    <w:name w:val="EDICION"/>
    <w:uiPriority w:val="99"/>
    <w:rsid w:val="00806808"/>
    <w:pPr>
      <w:numPr>
        <w:numId w:val="2"/>
      </w:numPr>
    </w:pPr>
  </w:style>
  <w:style w:type="numbering" w:customStyle="1" w:styleId="Edicion">
    <w:name w:val="Edicion"/>
    <w:uiPriority w:val="99"/>
    <w:rsid w:val="00A04C3C"/>
    <w:pPr>
      <w:numPr>
        <w:numId w:val="3"/>
      </w:numPr>
    </w:pPr>
  </w:style>
  <w:style w:type="paragraph" w:styleId="Encabezado">
    <w:name w:val="header"/>
    <w:basedOn w:val="Normal"/>
    <w:link w:val="EncabezadoCar"/>
    <w:uiPriority w:val="99"/>
    <w:unhideWhenUsed/>
    <w:rsid w:val="00303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27"/>
  </w:style>
  <w:style w:type="paragraph" w:styleId="Piedepgina">
    <w:name w:val="footer"/>
    <w:basedOn w:val="Normal"/>
    <w:link w:val="PiedepginaCar"/>
    <w:uiPriority w:val="99"/>
    <w:unhideWhenUsed/>
    <w:rsid w:val="00303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27"/>
  </w:style>
  <w:style w:type="paragraph" w:styleId="Ttulo">
    <w:name w:val="Title"/>
    <w:basedOn w:val="Normal"/>
    <w:next w:val="Normal"/>
    <w:link w:val="TtuloCar"/>
    <w:uiPriority w:val="10"/>
    <w:qFormat/>
    <w:rsid w:val="003034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03427"/>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303427"/>
    <w:pPr>
      <w:ind w:left="720"/>
      <w:contextualSpacing/>
    </w:pPr>
  </w:style>
  <w:style w:type="character" w:styleId="Hipervnculo">
    <w:name w:val="Hyperlink"/>
    <w:basedOn w:val="Fuentedeprrafopredeter"/>
    <w:uiPriority w:val="99"/>
    <w:unhideWhenUsed/>
    <w:rsid w:val="000956F9"/>
    <w:rPr>
      <w:color w:val="0563C1" w:themeColor="hyperlink"/>
      <w:u w:val="single"/>
    </w:rPr>
  </w:style>
  <w:style w:type="character" w:customStyle="1" w:styleId="Mencinsinresolver1">
    <w:name w:val="Mención sin resolver1"/>
    <w:basedOn w:val="Fuentedeprrafopredeter"/>
    <w:uiPriority w:val="99"/>
    <w:semiHidden/>
    <w:unhideWhenUsed/>
    <w:rsid w:val="000956F9"/>
    <w:rPr>
      <w:color w:val="605E5C"/>
      <w:shd w:val="clear" w:color="auto" w:fill="E1DFDD"/>
    </w:rPr>
  </w:style>
  <w:style w:type="paragraph" w:styleId="Textodeglobo">
    <w:name w:val="Balloon Text"/>
    <w:basedOn w:val="Normal"/>
    <w:link w:val="TextodegloboCar"/>
    <w:uiPriority w:val="99"/>
    <w:semiHidden/>
    <w:unhideWhenUsed/>
    <w:rsid w:val="007D7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49F"/>
    <w:rPr>
      <w:rFonts w:ascii="Tahoma" w:hAnsi="Tahoma" w:cs="Tahoma"/>
      <w:sz w:val="16"/>
      <w:szCs w:val="16"/>
    </w:rPr>
  </w:style>
  <w:style w:type="table" w:styleId="Tablaconcuadrcula">
    <w:name w:val="Table Grid"/>
    <w:basedOn w:val="Tablanormal"/>
    <w:uiPriority w:val="39"/>
    <w:rsid w:val="00145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EE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MGV2020@GMAIL.COM"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DE045-888E-44B4-BBC0-D638CB364500}" type="doc">
      <dgm:prSet loTypeId="urn:microsoft.com/office/officeart/2005/8/layout/hierarchy6" loCatId="hierarchy" qsTypeId="urn:microsoft.com/office/officeart/2005/8/quickstyle/simple3" qsCatId="simple" csTypeId="urn:microsoft.com/office/officeart/2005/8/colors/accent6_2" csCatId="accent6" phldr="1"/>
      <dgm:spPr/>
      <dgm:t>
        <a:bodyPr/>
        <a:lstStyle/>
        <a:p>
          <a:endParaRPr lang="es-CL"/>
        </a:p>
      </dgm:t>
    </dgm:pt>
    <dgm:pt modelId="{E2982024-A057-4332-B7A4-DF5BAFCD5E22}">
      <dgm:prSet phldrT="[Texto]" custT="1"/>
      <dgm:spPr/>
      <dgm:t>
        <a:bodyPr/>
        <a:lstStyle/>
        <a:p>
          <a:pPr algn="ctr"/>
          <a:r>
            <a:rPr lang="es-CL" sz="1100"/>
            <a:t>Narrador</a:t>
          </a:r>
          <a:endParaRPr lang="es-CL" sz="1000"/>
        </a:p>
      </dgm:t>
    </dgm:pt>
    <dgm:pt modelId="{55B2FFE6-8FF1-4647-9A4F-6EA5C68DEC10}" type="parTrans" cxnId="{DEC6850B-445D-42DC-944C-ABD9535605FF}">
      <dgm:prSet/>
      <dgm:spPr/>
      <dgm:t>
        <a:bodyPr/>
        <a:lstStyle/>
        <a:p>
          <a:pPr algn="ctr"/>
          <a:endParaRPr lang="es-CL"/>
        </a:p>
      </dgm:t>
    </dgm:pt>
    <dgm:pt modelId="{8C5F7880-F94D-4480-A280-55C48E0B58A9}" type="sibTrans" cxnId="{DEC6850B-445D-42DC-944C-ABD9535605FF}">
      <dgm:prSet/>
      <dgm:spPr/>
      <dgm:t>
        <a:bodyPr/>
        <a:lstStyle/>
        <a:p>
          <a:pPr algn="ctr"/>
          <a:endParaRPr lang="es-CL"/>
        </a:p>
      </dgm:t>
    </dgm:pt>
    <dgm:pt modelId="{AF2D711B-2D24-403D-993D-2712238D0AAB}">
      <dgm:prSet phldrT="[Texto]" custT="1"/>
      <dgm:spPr/>
      <dgm:t>
        <a:bodyPr/>
        <a:lstStyle/>
        <a:p>
          <a:pPr algn="ctr"/>
          <a:r>
            <a:rPr lang="es-CL" sz="1100"/>
            <a:t>Fuera de la historia</a:t>
          </a:r>
        </a:p>
      </dgm:t>
    </dgm:pt>
    <dgm:pt modelId="{6F43E52D-05A0-4866-81CA-D2D07900DB08}" type="parTrans" cxnId="{5E978B07-0BAF-4B55-96AB-A2BD43DB53EF}">
      <dgm:prSet/>
      <dgm:spPr/>
      <dgm:t>
        <a:bodyPr/>
        <a:lstStyle/>
        <a:p>
          <a:pPr algn="ctr"/>
          <a:endParaRPr lang="es-CL"/>
        </a:p>
      </dgm:t>
    </dgm:pt>
    <dgm:pt modelId="{E342F88E-F919-4EE6-B771-AD74B80BAD36}" type="sibTrans" cxnId="{5E978B07-0BAF-4B55-96AB-A2BD43DB53EF}">
      <dgm:prSet/>
      <dgm:spPr/>
      <dgm:t>
        <a:bodyPr/>
        <a:lstStyle/>
        <a:p>
          <a:pPr algn="ctr"/>
          <a:endParaRPr lang="es-CL"/>
        </a:p>
      </dgm:t>
    </dgm:pt>
    <dgm:pt modelId="{39BB222E-0ACB-4944-8302-13571DD677B2}">
      <dgm:prSet phldrT="[Texto]" custT="1"/>
      <dgm:spPr/>
      <dgm:t>
        <a:bodyPr/>
        <a:lstStyle/>
        <a:p>
          <a:pPr algn="ctr"/>
          <a:r>
            <a:rPr lang="es-CL" sz="1050"/>
            <a:t>Omnisciente</a:t>
          </a:r>
        </a:p>
      </dgm:t>
    </dgm:pt>
    <dgm:pt modelId="{9197872F-38CC-4ED9-8566-A2948041A63E}" type="parTrans" cxnId="{1F4C7DC0-A8B4-48BE-B8DA-9E3C135F2CFC}">
      <dgm:prSet/>
      <dgm:spPr/>
      <dgm:t>
        <a:bodyPr/>
        <a:lstStyle/>
        <a:p>
          <a:pPr algn="ctr"/>
          <a:endParaRPr lang="es-CL"/>
        </a:p>
      </dgm:t>
    </dgm:pt>
    <dgm:pt modelId="{243AC2E7-AD78-4C70-8AC4-0E23C97EE5B0}" type="sibTrans" cxnId="{1F4C7DC0-A8B4-48BE-B8DA-9E3C135F2CFC}">
      <dgm:prSet/>
      <dgm:spPr/>
      <dgm:t>
        <a:bodyPr/>
        <a:lstStyle/>
        <a:p>
          <a:pPr algn="ctr"/>
          <a:endParaRPr lang="es-CL"/>
        </a:p>
      </dgm:t>
    </dgm:pt>
    <dgm:pt modelId="{9499470C-1F29-4C9A-9B8A-0E1D8870018A}">
      <dgm:prSet phldrT="[Texto]" custT="1"/>
      <dgm:spPr/>
      <dgm:t>
        <a:bodyPr/>
        <a:lstStyle/>
        <a:p>
          <a:pPr algn="ctr"/>
          <a:r>
            <a:rPr lang="es-CL" sz="1050"/>
            <a:t>De conocimiento relativo</a:t>
          </a:r>
        </a:p>
      </dgm:t>
    </dgm:pt>
    <dgm:pt modelId="{92FB8848-A00C-4BCA-8F4E-F951CEBE0F76}" type="parTrans" cxnId="{7F863F5B-1BD0-4A04-AB4F-DC66005CF98B}">
      <dgm:prSet/>
      <dgm:spPr/>
      <dgm:t>
        <a:bodyPr/>
        <a:lstStyle/>
        <a:p>
          <a:pPr algn="ctr"/>
          <a:endParaRPr lang="es-CL"/>
        </a:p>
      </dgm:t>
    </dgm:pt>
    <dgm:pt modelId="{3C2360A8-875E-42D0-9D8E-B5D59562A958}" type="sibTrans" cxnId="{7F863F5B-1BD0-4A04-AB4F-DC66005CF98B}">
      <dgm:prSet/>
      <dgm:spPr/>
      <dgm:t>
        <a:bodyPr/>
        <a:lstStyle/>
        <a:p>
          <a:pPr algn="ctr"/>
          <a:endParaRPr lang="es-CL"/>
        </a:p>
      </dgm:t>
    </dgm:pt>
    <dgm:pt modelId="{CBEE1CFC-5611-41A2-832F-8E8CE7A62C29}">
      <dgm:prSet phldrT="[Texto]" custT="1"/>
      <dgm:spPr/>
      <dgm:t>
        <a:bodyPr/>
        <a:lstStyle/>
        <a:p>
          <a:pPr algn="ctr"/>
          <a:r>
            <a:rPr lang="es-CL" sz="1100"/>
            <a:t>Dentro de la historia</a:t>
          </a:r>
        </a:p>
      </dgm:t>
    </dgm:pt>
    <dgm:pt modelId="{A608B67E-0D8C-461A-99BA-0EB1C55CF351}" type="parTrans" cxnId="{E5876ACF-1EAD-4D22-81C4-31DBE30524EB}">
      <dgm:prSet/>
      <dgm:spPr/>
      <dgm:t>
        <a:bodyPr/>
        <a:lstStyle/>
        <a:p>
          <a:pPr algn="ctr"/>
          <a:endParaRPr lang="es-CL"/>
        </a:p>
      </dgm:t>
    </dgm:pt>
    <dgm:pt modelId="{B7E462F5-612E-4DC6-B3B9-9A4A063EE916}" type="sibTrans" cxnId="{E5876ACF-1EAD-4D22-81C4-31DBE30524EB}">
      <dgm:prSet/>
      <dgm:spPr/>
      <dgm:t>
        <a:bodyPr/>
        <a:lstStyle/>
        <a:p>
          <a:pPr algn="ctr"/>
          <a:endParaRPr lang="es-CL"/>
        </a:p>
      </dgm:t>
    </dgm:pt>
    <dgm:pt modelId="{3F90F830-906B-4527-84A1-5BF682DEAD09}">
      <dgm:prSet phldrT="[Texto]"/>
      <dgm:spPr/>
      <dgm:t>
        <a:bodyPr/>
        <a:lstStyle/>
        <a:p>
          <a:pPr algn="ctr"/>
          <a:r>
            <a:rPr lang="es-CL"/>
            <a:t>Protagonista</a:t>
          </a:r>
        </a:p>
      </dgm:t>
    </dgm:pt>
    <dgm:pt modelId="{FEDB5DF0-E8C3-4A03-A5D2-D63DCCA3897D}" type="parTrans" cxnId="{795D1693-1554-43CD-95E3-7B4324193EB8}">
      <dgm:prSet/>
      <dgm:spPr/>
      <dgm:t>
        <a:bodyPr/>
        <a:lstStyle/>
        <a:p>
          <a:pPr algn="ctr"/>
          <a:endParaRPr lang="es-CL"/>
        </a:p>
      </dgm:t>
    </dgm:pt>
    <dgm:pt modelId="{7579D728-6D8A-4025-9245-CBA2D0FD4005}" type="sibTrans" cxnId="{795D1693-1554-43CD-95E3-7B4324193EB8}">
      <dgm:prSet/>
      <dgm:spPr/>
      <dgm:t>
        <a:bodyPr/>
        <a:lstStyle/>
        <a:p>
          <a:pPr algn="ctr"/>
          <a:endParaRPr lang="es-CL"/>
        </a:p>
      </dgm:t>
    </dgm:pt>
    <dgm:pt modelId="{131367E3-835C-4096-94F9-F4B11655FD3D}">
      <dgm:prSet phldrT="[Texto]"/>
      <dgm:spPr/>
      <dgm:t>
        <a:bodyPr/>
        <a:lstStyle/>
        <a:p>
          <a:pPr algn="ctr"/>
          <a:r>
            <a:rPr lang="es-CL"/>
            <a:t>Testigo</a:t>
          </a:r>
        </a:p>
      </dgm:t>
    </dgm:pt>
    <dgm:pt modelId="{56C36DDE-A7D0-476F-AE75-7C40465A7301}" type="parTrans" cxnId="{B435E8F0-C31B-4A4B-B66E-05812A1C5F52}">
      <dgm:prSet/>
      <dgm:spPr/>
      <dgm:t>
        <a:bodyPr/>
        <a:lstStyle/>
        <a:p>
          <a:pPr algn="ctr"/>
          <a:endParaRPr lang="es-CL"/>
        </a:p>
      </dgm:t>
    </dgm:pt>
    <dgm:pt modelId="{EDF98312-B815-43C0-96F2-A3039BFF5CEE}" type="sibTrans" cxnId="{B435E8F0-C31B-4A4B-B66E-05812A1C5F52}">
      <dgm:prSet/>
      <dgm:spPr/>
      <dgm:t>
        <a:bodyPr/>
        <a:lstStyle/>
        <a:p>
          <a:pPr algn="ctr"/>
          <a:endParaRPr lang="es-CL"/>
        </a:p>
      </dgm:t>
    </dgm:pt>
    <dgm:pt modelId="{A6DA2339-C8A9-48A5-8B15-6DC9ABA74CA7}" type="pres">
      <dgm:prSet presAssocID="{A4CDE045-888E-44B4-BBC0-D638CB364500}" presName="mainComposite" presStyleCnt="0">
        <dgm:presLayoutVars>
          <dgm:chPref val="1"/>
          <dgm:dir/>
          <dgm:animOne val="branch"/>
          <dgm:animLvl val="lvl"/>
          <dgm:resizeHandles val="exact"/>
        </dgm:presLayoutVars>
      </dgm:prSet>
      <dgm:spPr/>
    </dgm:pt>
    <dgm:pt modelId="{99996EEA-EF4A-44CA-9FB7-25C9F3675931}" type="pres">
      <dgm:prSet presAssocID="{A4CDE045-888E-44B4-BBC0-D638CB364500}" presName="hierFlow" presStyleCnt="0"/>
      <dgm:spPr/>
    </dgm:pt>
    <dgm:pt modelId="{68B2C238-61AE-4895-A7E9-821AA18F054F}" type="pres">
      <dgm:prSet presAssocID="{A4CDE045-888E-44B4-BBC0-D638CB364500}" presName="hierChild1" presStyleCnt="0">
        <dgm:presLayoutVars>
          <dgm:chPref val="1"/>
          <dgm:animOne val="branch"/>
          <dgm:animLvl val="lvl"/>
        </dgm:presLayoutVars>
      </dgm:prSet>
      <dgm:spPr/>
    </dgm:pt>
    <dgm:pt modelId="{8CDE4781-6C6E-44FF-9E27-CDC7066EE58B}" type="pres">
      <dgm:prSet presAssocID="{E2982024-A057-4332-B7A4-DF5BAFCD5E22}" presName="Name14" presStyleCnt="0"/>
      <dgm:spPr/>
    </dgm:pt>
    <dgm:pt modelId="{FFDABF57-EA7A-43E0-A06B-C9DC85450D9C}" type="pres">
      <dgm:prSet presAssocID="{E2982024-A057-4332-B7A4-DF5BAFCD5E22}" presName="level1Shape" presStyleLbl="node0" presStyleIdx="0" presStyleCnt="1">
        <dgm:presLayoutVars>
          <dgm:chPref val="3"/>
        </dgm:presLayoutVars>
      </dgm:prSet>
      <dgm:spPr/>
    </dgm:pt>
    <dgm:pt modelId="{F73DAD71-A142-42B4-A517-6F46A5C8C54D}" type="pres">
      <dgm:prSet presAssocID="{E2982024-A057-4332-B7A4-DF5BAFCD5E22}" presName="hierChild2" presStyleCnt="0"/>
      <dgm:spPr/>
    </dgm:pt>
    <dgm:pt modelId="{9EFE375E-B3F0-4907-9CC9-DC7ABB1C848E}" type="pres">
      <dgm:prSet presAssocID="{6F43E52D-05A0-4866-81CA-D2D07900DB08}" presName="Name19" presStyleLbl="parChTrans1D2" presStyleIdx="0" presStyleCnt="2"/>
      <dgm:spPr/>
    </dgm:pt>
    <dgm:pt modelId="{A9B88B0D-42D0-4677-A9C5-CE2845316093}" type="pres">
      <dgm:prSet presAssocID="{AF2D711B-2D24-403D-993D-2712238D0AAB}" presName="Name21" presStyleCnt="0"/>
      <dgm:spPr/>
    </dgm:pt>
    <dgm:pt modelId="{6B02B69F-213D-4FB5-B632-598098FCEAEB}" type="pres">
      <dgm:prSet presAssocID="{AF2D711B-2D24-403D-993D-2712238D0AAB}" presName="level2Shape" presStyleLbl="node2" presStyleIdx="0" presStyleCnt="2" custScaleX="173748"/>
      <dgm:spPr/>
    </dgm:pt>
    <dgm:pt modelId="{73DC22BA-C4E5-4EC0-B30A-DCD97621467F}" type="pres">
      <dgm:prSet presAssocID="{AF2D711B-2D24-403D-993D-2712238D0AAB}" presName="hierChild3" presStyleCnt="0"/>
      <dgm:spPr/>
    </dgm:pt>
    <dgm:pt modelId="{C6485C53-6974-4997-8DC1-39FEDF190B9B}" type="pres">
      <dgm:prSet presAssocID="{9197872F-38CC-4ED9-8566-A2948041A63E}" presName="Name19" presStyleLbl="parChTrans1D3" presStyleIdx="0" presStyleCnt="4"/>
      <dgm:spPr/>
    </dgm:pt>
    <dgm:pt modelId="{9D1138D0-AA44-4FB5-8EEC-928E6C5692CB}" type="pres">
      <dgm:prSet presAssocID="{39BB222E-0ACB-4944-8302-13571DD677B2}" presName="Name21" presStyleCnt="0"/>
      <dgm:spPr/>
    </dgm:pt>
    <dgm:pt modelId="{7EA29560-12BE-41A2-A9E0-C74906050CEC}" type="pres">
      <dgm:prSet presAssocID="{39BB222E-0ACB-4944-8302-13571DD677B2}" presName="level2Shape" presStyleLbl="node3" presStyleIdx="0" presStyleCnt="4"/>
      <dgm:spPr/>
    </dgm:pt>
    <dgm:pt modelId="{F7CB6CE5-0B67-48B1-B545-A26495DC3F78}" type="pres">
      <dgm:prSet presAssocID="{39BB222E-0ACB-4944-8302-13571DD677B2}" presName="hierChild3" presStyleCnt="0"/>
      <dgm:spPr/>
    </dgm:pt>
    <dgm:pt modelId="{75A1C021-4884-4D7E-9D90-A4AE974AC0FC}" type="pres">
      <dgm:prSet presAssocID="{92FB8848-A00C-4BCA-8F4E-F951CEBE0F76}" presName="Name19" presStyleLbl="parChTrans1D3" presStyleIdx="1" presStyleCnt="4"/>
      <dgm:spPr/>
    </dgm:pt>
    <dgm:pt modelId="{F789BDDC-6BED-4460-A381-33C5244C362E}" type="pres">
      <dgm:prSet presAssocID="{9499470C-1F29-4C9A-9B8A-0E1D8870018A}" presName="Name21" presStyleCnt="0"/>
      <dgm:spPr/>
    </dgm:pt>
    <dgm:pt modelId="{EA141D2E-8BB2-43D1-9075-37120259F499}" type="pres">
      <dgm:prSet presAssocID="{9499470C-1F29-4C9A-9B8A-0E1D8870018A}" presName="level2Shape" presStyleLbl="node3" presStyleIdx="1" presStyleCnt="4"/>
      <dgm:spPr/>
    </dgm:pt>
    <dgm:pt modelId="{0EC9A4C2-6EDB-43A2-8331-2F97ED6CD463}" type="pres">
      <dgm:prSet presAssocID="{9499470C-1F29-4C9A-9B8A-0E1D8870018A}" presName="hierChild3" presStyleCnt="0"/>
      <dgm:spPr/>
    </dgm:pt>
    <dgm:pt modelId="{8E757315-3B5C-4735-994D-9738465B76C6}" type="pres">
      <dgm:prSet presAssocID="{A608B67E-0D8C-461A-99BA-0EB1C55CF351}" presName="Name19" presStyleLbl="parChTrans1D2" presStyleIdx="1" presStyleCnt="2"/>
      <dgm:spPr/>
    </dgm:pt>
    <dgm:pt modelId="{2649071B-CAC6-4328-863E-D4B0E25E6459}" type="pres">
      <dgm:prSet presAssocID="{CBEE1CFC-5611-41A2-832F-8E8CE7A62C29}" presName="Name21" presStyleCnt="0"/>
      <dgm:spPr/>
    </dgm:pt>
    <dgm:pt modelId="{9376985A-FF6E-4B1F-907E-97B6C70B2800}" type="pres">
      <dgm:prSet presAssocID="{CBEE1CFC-5611-41A2-832F-8E8CE7A62C29}" presName="level2Shape" presStyleLbl="node2" presStyleIdx="1" presStyleCnt="2" custScaleX="182881"/>
      <dgm:spPr/>
    </dgm:pt>
    <dgm:pt modelId="{379444DE-266C-4AD2-9002-40DF8F4F7484}" type="pres">
      <dgm:prSet presAssocID="{CBEE1CFC-5611-41A2-832F-8E8CE7A62C29}" presName="hierChild3" presStyleCnt="0"/>
      <dgm:spPr/>
    </dgm:pt>
    <dgm:pt modelId="{C866CE56-2123-4098-A5C6-042D9BCCC85B}" type="pres">
      <dgm:prSet presAssocID="{FEDB5DF0-E8C3-4A03-A5D2-D63DCCA3897D}" presName="Name19" presStyleLbl="parChTrans1D3" presStyleIdx="2" presStyleCnt="4"/>
      <dgm:spPr/>
    </dgm:pt>
    <dgm:pt modelId="{D3E74B36-DAE3-4137-A73C-BD7672D18C3C}" type="pres">
      <dgm:prSet presAssocID="{3F90F830-906B-4527-84A1-5BF682DEAD09}" presName="Name21" presStyleCnt="0"/>
      <dgm:spPr/>
    </dgm:pt>
    <dgm:pt modelId="{3F626F20-FA86-47B8-A292-A96545F88FEE}" type="pres">
      <dgm:prSet presAssocID="{3F90F830-906B-4527-84A1-5BF682DEAD09}" presName="level2Shape" presStyleLbl="node3" presStyleIdx="2" presStyleCnt="4"/>
      <dgm:spPr/>
    </dgm:pt>
    <dgm:pt modelId="{2034032E-8A2E-4E82-9E17-3A0C03211458}" type="pres">
      <dgm:prSet presAssocID="{3F90F830-906B-4527-84A1-5BF682DEAD09}" presName="hierChild3" presStyleCnt="0"/>
      <dgm:spPr/>
    </dgm:pt>
    <dgm:pt modelId="{F3A039D9-B4C9-4E15-AE18-9A47A66745C5}" type="pres">
      <dgm:prSet presAssocID="{56C36DDE-A7D0-476F-AE75-7C40465A7301}" presName="Name19" presStyleLbl="parChTrans1D3" presStyleIdx="3" presStyleCnt="4"/>
      <dgm:spPr/>
    </dgm:pt>
    <dgm:pt modelId="{864EE694-5AFB-4EA5-89B4-AE14E169EB40}" type="pres">
      <dgm:prSet presAssocID="{131367E3-835C-4096-94F9-F4B11655FD3D}" presName="Name21" presStyleCnt="0"/>
      <dgm:spPr/>
    </dgm:pt>
    <dgm:pt modelId="{DC1E6166-FE73-4A10-B0C5-F00658F9B0F8}" type="pres">
      <dgm:prSet presAssocID="{131367E3-835C-4096-94F9-F4B11655FD3D}" presName="level2Shape" presStyleLbl="node3" presStyleIdx="3" presStyleCnt="4"/>
      <dgm:spPr/>
    </dgm:pt>
    <dgm:pt modelId="{8B371DE0-0291-42D2-876D-8670ED948AAD}" type="pres">
      <dgm:prSet presAssocID="{131367E3-835C-4096-94F9-F4B11655FD3D}" presName="hierChild3" presStyleCnt="0"/>
      <dgm:spPr/>
    </dgm:pt>
    <dgm:pt modelId="{CD41CBED-C41A-474E-BD74-3AF059FC12AC}" type="pres">
      <dgm:prSet presAssocID="{A4CDE045-888E-44B4-BBC0-D638CB364500}" presName="bgShapesFlow" presStyleCnt="0"/>
      <dgm:spPr/>
    </dgm:pt>
  </dgm:ptLst>
  <dgm:cxnLst>
    <dgm:cxn modelId="{5E978B07-0BAF-4B55-96AB-A2BD43DB53EF}" srcId="{E2982024-A057-4332-B7A4-DF5BAFCD5E22}" destId="{AF2D711B-2D24-403D-993D-2712238D0AAB}" srcOrd="0" destOrd="0" parTransId="{6F43E52D-05A0-4866-81CA-D2D07900DB08}" sibTransId="{E342F88E-F919-4EE6-B771-AD74B80BAD36}"/>
    <dgm:cxn modelId="{DEC6850B-445D-42DC-944C-ABD9535605FF}" srcId="{A4CDE045-888E-44B4-BBC0-D638CB364500}" destId="{E2982024-A057-4332-B7A4-DF5BAFCD5E22}" srcOrd="0" destOrd="0" parTransId="{55B2FFE6-8FF1-4647-9A4F-6EA5C68DEC10}" sibTransId="{8C5F7880-F94D-4480-A280-55C48E0B58A9}"/>
    <dgm:cxn modelId="{B89DF418-0117-4D27-BDF9-E0B77DF8EFEB}" type="presOf" srcId="{92FB8848-A00C-4BCA-8F4E-F951CEBE0F76}" destId="{75A1C021-4884-4D7E-9D90-A4AE974AC0FC}" srcOrd="0" destOrd="0" presId="urn:microsoft.com/office/officeart/2005/8/layout/hierarchy6"/>
    <dgm:cxn modelId="{6B9BFE4F-E17D-4A85-AE9E-31E211A37801}" type="presOf" srcId="{9197872F-38CC-4ED9-8566-A2948041A63E}" destId="{C6485C53-6974-4997-8DC1-39FEDF190B9B}" srcOrd="0" destOrd="0" presId="urn:microsoft.com/office/officeart/2005/8/layout/hierarchy6"/>
    <dgm:cxn modelId="{7F863F5B-1BD0-4A04-AB4F-DC66005CF98B}" srcId="{AF2D711B-2D24-403D-993D-2712238D0AAB}" destId="{9499470C-1F29-4C9A-9B8A-0E1D8870018A}" srcOrd="1" destOrd="0" parTransId="{92FB8848-A00C-4BCA-8F4E-F951CEBE0F76}" sibTransId="{3C2360A8-875E-42D0-9D8E-B5D59562A958}"/>
    <dgm:cxn modelId="{A096075D-1F8C-4B39-89A3-29AF071E79E6}" type="presOf" srcId="{CBEE1CFC-5611-41A2-832F-8E8CE7A62C29}" destId="{9376985A-FF6E-4B1F-907E-97B6C70B2800}" srcOrd="0" destOrd="0" presId="urn:microsoft.com/office/officeart/2005/8/layout/hierarchy6"/>
    <dgm:cxn modelId="{E45DBB65-29B1-454F-BD32-58B362C70260}" type="presOf" srcId="{FEDB5DF0-E8C3-4A03-A5D2-D63DCCA3897D}" destId="{C866CE56-2123-4098-A5C6-042D9BCCC85B}" srcOrd="0" destOrd="0" presId="urn:microsoft.com/office/officeart/2005/8/layout/hierarchy6"/>
    <dgm:cxn modelId="{0A69A572-B5D9-44C0-BFFD-E8C2944E2943}" type="presOf" srcId="{A608B67E-0D8C-461A-99BA-0EB1C55CF351}" destId="{8E757315-3B5C-4735-994D-9738465B76C6}" srcOrd="0" destOrd="0" presId="urn:microsoft.com/office/officeart/2005/8/layout/hierarchy6"/>
    <dgm:cxn modelId="{795D1693-1554-43CD-95E3-7B4324193EB8}" srcId="{CBEE1CFC-5611-41A2-832F-8E8CE7A62C29}" destId="{3F90F830-906B-4527-84A1-5BF682DEAD09}" srcOrd="0" destOrd="0" parTransId="{FEDB5DF0-E8C3-4A03-A5D2-D63DCCA3897D}" sibTransId="{7579D728-6D8A-4025-9245-CBA2D0FD4005}"/>
    <dgm:cxn modelId="{95F38798-82E3-4EAB-AF88-AB97694CB612}" type="presOf" srcId="{6F43E52D-05A0-4866-81CA-D2D07900DB08}" destId="{9EFE375E-B3F0-4907-9CC9-DC7ABB1C848E}" srcOrd="0" destOrd="0" presId="urn:microsoft.com/office/officeart/2005/8/layout/hierarchy6"/>
    <dgm:cxn modelId="{AD75CBA1-1EF3-42BB-AF4F-C5B12F661055}" type="presOf" srcId="{3F90F830-906B-4527-84A1-5BF682DEAD09}" destId="{3F626F20-FA86-47B8-A292-A96545F88FEE}" srcOrd="0" destOrd="0" presId="urn:microsoft.com/office/officeart/2005/8/layout/hierarchy6"/>
    <dgm:cxn modelId="{1F4C7DC0-A8B4-48BE-B8DA-9E3C135F2CFC}" srcId="{AF2D711B-2D24-403D-993D-2712238D0AAB}" destId="{39BB222E-0ACB-4944-8302-13571DD677B2}" srcOrd="0" destOrd="0" parTransId="{9197872F-38CC-4ED9-8566-A2948041A63E}" sibTransId="{243AC2E7-AD78-4C70-8AC4-0E23C97EE5B0}"/>
    <dgm:cxn modelId="{E5876ACF-1EAD-4D22-81C4-31DBE30524EB}" srcId="{E2982024-A057-4332-B7A4-DF5BAFCD5E22}" destId="{CBEE1CFC-5611-41A2-832F-8E8CE7A62C29}" srcOrd="1" destOrd="0" parTransId="{A608B67E-0D8C-461A-99BA-0EB1C55CF351}" sibTransId="{B7E462F5-612E-4DC6-B3B9-9A4A063EE916}"/>
    <dgm:cxn modelId="{2B7015D7-BF6D-431F-B3A1-A4104572FC93}" type="presOf" srcId="{39BB222E-0ACB-4944-8302-13571DD677B2}" destId="{7EA29560-12BE-41A2-A9E0-C74906050CEC}" srcOrd="0" destOrd="0" presId="urn:microsoft.com/office/officeart/2005/8/layout/hierarchy6"/>
    <dgm:cxn modelId="{782402DC-F0C1-4211-B490-17680B14A4A9}" type="presOf" srcId="{E2982024-A057-4332-B7A4-DF5BAFCD5E22}" destId="{FFDABF57-EA7A-43E0-A06B-C9DC85450D9C}" srcOrd="0" destOrd="0" presId="urn:microsoft.com/office/officeart/2005/8/layout/hierarchy6"/>
    <dgm:cxn modelId="{35CAC3E8-43AE-46AC-AC00-B2814ACF3FA0}" type="presOf" srcId="{9499470C-1F29-4C9A-9B8A-0E1D8870018A}" destId="{EA141D2E-8BB2-43D1-9075-37120259F499}" srcOrd="0" destOrd="0" presId="urn:microsoft.com/office/officeart/2005/8/layout/hierarchy6"/>
    <dgm:cxn modelId="{160F3DEB-CF1F-4FB5-9577-46CDD31F71A0}" type="presOf" srcId="{A4CDE045-888E-44B4-BBC0-D638CB364500}" destId="{A6DA2339-C8A9-48A5-8B15-6DC9ABA74CA7}" srcOrd="0" destOrd="0" presId="urn:microsoft.com/office/officeart/2005/8/layout/hierarchy6"/>
    <dgm:cxn modelId="{6C93B7F0-FFFB-4FC3-8C75-0886F39E1DD0}" type="presOf" srcId="{56C36DDE-A7D0-476F-AE75-7C40465A7301}" destId="{F3A039D9-B4C9-4E15-AE18-9A47A66745C5}" srcOrd="0" destOrd="0" presId="urn:microsoft.com/office/officeart/2005/8/layout/hierarchy6"/>
    <dgm:cxn modelId="{B435E8F0-C31B-4A4B-B66E-05812A1C5F52}" srcId="{CBEE1CFC-5611-41A2-832F-8E8CE7A62C29}" destId="{131367E3-835C-4096-94F9-F4B11655FD3D}" srcOrd="1" destOrd="0" parTransId="{56C36DDE-A7D0-476F-AE75-7C40465A7301}" sibTransId="{EDF98312-B815-43C0-96F2-A3039BFF5CEE}"/>
    <dgm:cxn modelId="{2EF540F4-2B74-47CA-A180-7E62CCBA217B}" type="presOf" srcId="{AF2D711B-2D24-403D-993D-2712238D0AAB}" destId="{6B02B69F-213D-4FB5-B632-598098FCEAEB}" srcOrd="0" destOrd="0" presId="urn:microsoft.com/office/officeart/2005/8/layout/hierarchy6"/>
    <dgm:cxn modelId="{2AB22BF8-AA61-44BC-9ED7-9D291526A31B}" type="presOf" srcId="{131367E3-835C-4096-94F9-F4B11655FD3D}" destId="{DC1E6166-FE73-4A10-B0C5-F00658F9B0F8}" srcOrd="0" destOrd="0" presId="urn:microsoft.com/office/officeart/2005/8/layout/hierarchy6"/>
    <dgm:cxn modelId="{F625F4F4-18A5-4985-AB76-653B4CBCBF53}" type="presParOf" srcId="{A6DA2339-C8A9-48A5-8B15-6DC9ABA74CA7}" destId="{99996EEA-EF4A-44CA-9FB7-25C9F3675931}" srcOrd="0" destOrd="0" presId="urn:microsoft.com/office/officeart/2005/8/layout/hierarchy6"/>
    <dgm:cxn modelId="{3929F966-F125-4117-A296-79A698A97DD9}" type="presParOf" srcId="{99996EEA-EF4A-44CA-9FB7-25C9F3675931}" destId="{68B2C238-61AE-4895-A7E9-821AA18F054F}" srcOrd="0" destOrd="0" presId="urn:microsoft.com/office/officeart/2005/8/layout/hierarchy6"/>
    <dgm:cxn modelId="{813792C8-1BC2-4EDF-B005-448DF6611EE1}" type="presParOf" srcId="{68B2C238-61AE-4895-A7E9-821AA18F054F}" destId="{8CDE4781-6C6E-44FF-9E27-CDC7066EE58B}" srcOrd="0" destOrd="0" presId="urn:microsoft.com/office/officeart/2005/8/layout/hierarchy6"/>
    <dgm:cxn modelId="{EEF692B8-D47F-4729-A3A4-1BC509C3215A}" type="presParOf" srcId="{8CDE4781-6C6E-44FF-9E27-CDC7066EE58B}" destId="{FFDABF57-EA7A-43E0-A06B-C9DC85450D9C}" srcOrd="0" destOrd="0" presId="urn:microsoft.com/office/officeart/2005/8/layout/hierarchy6"/>
    <dgm:cxn modelId="{5FD2AC50-3436-4E70-A5F0-19232E6237E3}" type="presParOf" srcId="{8CDE4781-6C6E-44FF-9E27-CDC7066EE58B}" destId="{F73DAD71-A142-42B4-A517-6F46A5C8C54D}" srcOrd="1" destOrd="0" presId="urn:microsoft.com/office/officeart/2005/8/layout/hierarchy6"/>
    <dgm:cxn modelId="{A14D6921-37E9-4010-BD26-D78F1ED27A84}" type="presParOf" srcId="{F73DAD71-A142-42B4-A517-6F46A5C8C54D}" destId="{9EFE375E-B3F0-4907-9CC9-DC7ABB1C848E}" srcOrd="0" destOrd="0" presId="urn:microsoft.com/office/officeart/2005/8/layout/hierarchy6"/>
    <dgm:cxn modelId="{4A52567E-1AE1-4E46-BDD1-E17366C23C03}" type="presParOf" srcId="{F73DAD71-A142-42B4-A517-6F46A5C8C54D}" destId="{A9B88B0D-42D0-4677-A9C5-CE2845316093}" srcOrd="1" destOrd="0" presId="urn:microsoft.com/office/officeart/2005/8/layout/hierarchy6"/>
    <dgm:cxn modelId="{566E46CD-7713-4E86-89AD-F1D530423B07}" type="presParOf" srcId="{A9B88B0D-42D0-4677-A9C5-CE2845316093}" destId="{6B02B69F-213D-4FB5-B632-598098FCEAEB}" srcOrd="0" destOrd="0" presId="urn:microsoft.com/office/officeart/2005/8/layout/hierarchy6"/>
    <dgm:cxn modelId="{EE65A5F4-E010-440C-A72C-E791BFEEF320}" type="presParOf" srcId="{A9B88B0D-42D0-4677-A9C5-CE2845316093}" destId="{73DC22BA-C4E5-4EC0-B30A-DCD97621467F}" srcOrd="1" destOrd="0" presId="urn:microsoft.com/office/officeart/2005/8/layout/hierarchy6"/>
    <dgm:cxn modelId="{5178CB46-63B1-4330-9079-70049DD3EBC4}" type="presParOf" srcId="{73DC22BA-C4E5-4EC0-B30A-DCD97621467F}" destId="{C6485C53-6974-4997-8DC1-39FEDF190B9B}" srcOrd="0" destOrd="0" presId="urn:microsoft.com/office/officeart/2005/8/layout/hierarchy6"/>
    <dgm:cxn modelId="{805B13C1-C615-4CE7-A192-B331957D1CB3}" type="presParOf" srcId="{73DC22BA-C4E5-4EC0-B30A-DCD97621467F}" destId="{9D1138D0-AA44-4FB5-8EEC-928E6C5692CB}" srcOrd="1" destOrd="0" presId="urn:microsoft.com/office/officeart/2005/8/layout/hierarchy6"/>
    <dgm:cxn modelId="{12EA5754-619F-4236-B4E6-98727EBF0630}" type="presParOf" srcId="{9D1138D0-AA44-4FB5-8EEC-928E6C5692CB}" destId="{7EA29560-12BE-41A2-A9E0-C74906050CEC}" srcOrd="0" destOrd="0" presId="urn:microsoft.com/office/officeart/2005/8/layout/hierarchy6"/>
    <dgm:cxn modelId="{12BF634B-0123-4FDA-878A-FF073E402B5A}" type="presParOf" srcId="{9D1138D0-AA44-4FB5-8EEC-928E6C5692CB}" destId="{F7CB6CE5-0B67-48B1-B545-A26495DC3F78}" srcOrd="1" destOrd="0" presId="urn:microsoft.com/office/officeart/2005/8/layout/hierarchy6"/>
    <dgm:cxn modelId="{8A9FC15C-3259-41A9-8E6F-DE103D5CE48A}" type="presParOf" srcId="{73DC22BA-C4E5-4EC0-B30A-DCD97621467F}" destId="{75A1C021-4884-4D7E-9D90-A4AE974AC0FC}" srcOrd="2" destOrd="0" presId="urn:microsoft.com/office/officeart/2005/8/layout/hierarchy6"/>
    <dgm:cxn modelId="{582D11EF-2E86-43C8-940D-2DAD6C6D9CEF}" type="presParOf" srcId="{73DC22BA-C4E5-4EC0-B30A-DCD97621467F}" destId="{F789BDDC-6BED-4460-A381-33C5244C362E}" srcOrd="3" destOrd="0" presId="urn:microsoft.com/office/officeart/2005/8/layout/hierarchy6"/>
    <dgm:cxn modelId="{6A46E5BA-1747-4203-9859-9718F711574C}" type="presParOf" srcId="{F789BDDC-6BED-4460-A381-33C5244C362E}" destId="{EA141D2E-8BB2-43D1-9075-37120259F499}" srcOrd="0" destOrd="0" presId="urn:microsoft.com/office/officeart/2005/8/layout/hierarchy6"/>
    <dgm:cxn modelId="{56F93B5F-3401-42FA-980E-B4A76C0F29A2}" type="presParOf" srcId="{F789BDDC-6BED-4460-A381-33C5244C362E}" destId="{0EC9A4C2-6EDB-43A2-8331-2F97ED6CD463}" srcOrd="1" destOrd="0" presId="urn:microsoft.com/office/officeart/2005/8/layout/hierarchy6"/>
    <dgm:cxn modelId="{9591A77F-DD6F-4F40-9FC0-3CE2161B7C9A}" type="presParOf" srcId="{F73DAD71-A142-42B4-A517-6F46A5C8C54D}" destId="{8E757315-3B5C-4735-994D-9738465B76C6}" srcOrd="2" destOrd="0" presId="urn:microsoft.com/office/officeart/2005/8/layout/hierarchy6"/>
    <dgm:cxn modelId="{A5BD989E-A998-4167-AAF1-341080AB7943}" type="presParOf" srcId="{F73DAD71-A142-42B4-A517-6F46A5C8C54D}" destId="{2649071B-CAC6-4328-863E-D4B0E25E6459}" srcOrd="3" destOrd="0" presId="urn:microsoft.com/office/officeart/2005/8/layout/hierarchy6"/>
    <dgm:cxn modelId="{8E52314B-3813-43E8-B025-2E2A21D721FD}" type="presParOf" srcId="{2649071B-CAC6-4328-863E-D4B0E25E6459}" destId="{9376985A-FF6E-4B1F-907E-97B6C70B2800}" srcOrd="0" destOrd="0" presId="urn:microsoft.com/office/officeart/2005/8/layout/hierarchy6"/>
    <dgm:cxn modelId="{ED12B9A6-1074-48A0-A23F-BDF67456517C}" type="presParOf" srcId="{2649071B-CAC6-4328-863E-D4B0E25E6459}" destId="{379444DE-266C-4AD2-9002-40DF8F4F7484}" srcOrd="1" destOrd="0" presId="urn:microsoft.com/office/officeart/2005/8/layout/hierarchy6"/>
    <dgm:cxn modelId="{E7EE5FA3-227F-4FF8-8E37-51F28D4C1378}" type="presParOf" srcId="{379444DE-266C-4AD2-9002-40DF8F4F7484}" destId="{C866CE56-2123-4098-A5C6-042D9BCCC85B}" srcOrd="0" destOrd="0" presId="urn:microsoft.com/office/officeart/2005/8/layout/hierarchy6"/>
    <dgm:cxn modelId="{49649ED8-0FE4-430E-B98B-0C016626F974}" type="presParOf" srcId="{379444DE-266C-4AD2-9002-40DF8F4F7484}" destId="{D3E74B36-DAE3-4137-A73C-BD7672D18C3C}" srcOrd="1" destOrd="0" presId="urn:microsoft.com/office/officeart/2005/8/layout/hierarchy6"/>
    <dgm:cxn modelId="{6F6CF8CE-79DF-4DEE-9CCF-F2DD3EC9933C}" type="presParOf" srcId="{D3E74B36-DAE3-4137-A73C-BD7672D18C3C}" destId="{3F626F20-FA86-47B8-A292-A96545F88FEE}" srcOrd="0" destOrd="0" presId="urn:microsoft.com/office/officeart/2005/8/layout/hierarchy6"/>
    <dgm:cxn modelId="{33F3EDDF-FAD4-4107-93FC-DB352BFF4CA2}" type="presParOf" srcId="{D3E74B36-DAE3-4137-A73C-BD7672D18C3C}" destId="{2034032E-8A2E-4E82-9E17-3A0C03211458}" srcOrd="1" destOrd="0" presId="urn:microsoft.com/office/officeart/2005/8/layout/hierarchy6"/>
    <dgm:cxn modelId="{F63E6EEE-2059-4C29-AFD4-422FDB548BB5}" type="presParOf" srcId="{379444DE-266C-4AD2-9002-40DF8F4F7484}" destId="{F3A039D9-B4C9-4E15-AE18-9A47A66745C5}" srcOrd="2" destOrd="0" presId="urn:microsoft.com/office/officeart/2005/8/layout/hierarchy6"/>
    <dgm:cxn modelId="{C1281147-EC39-45D3-80AF-E9797B7C3979}" type="presParOf" srcId="{379444DE-266C-4AD2-9002-40DF8F4F7484}" destId="{864EE694-5AFB-4EA5-89B4-AE14E169EB40}" srcOrd="3" destOrd="0" presId="urn:microsoft.com/office/officeart/2005/8/layout/hierarchy6"/>
    <dgm:cxn modelId="{1DD3401A-FB71-40D1-93A0-08E1810D3443}" type="presParOf" srcId="{864EE694-5AFB-4EA5-89B4-AE14E169EB40}" destId="{DC1E6166-FE73-4A10-B0C5-F00658F9B0F8}" srcOrd="0" destOrd="0" presId="urn:microsoft.com/office/officeart/2005/8/layout/hierarchy6"/>
    <dgm:cxn modelId="{29AE0A3E-5D2B-411F-BA1C-69EAC00CA323}" type="presParOf" srcId="{864EE694-5AFB-4EA5-89B4-AE14E169EB40}" destId="{8B371DE0-0291-42D2-876D-8670ED948AAD}" srcOrd="1" destOrd="0" presId="urn:microsoft.com/office/officeart/2005/8/layout/hierarchy6"/>
    <dgm:cxn modelId="{1BA4A808-5782-409A-97FF-3463F3B2F73C}" type="presParOf" srcId="{A6DA2339-C8A9-48A5-8B15-6DC9ABA74CA7}" destId="{CD41CBED-C41A-474E-BD74-3AF059FC12AC}"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DABF57-EA7A-43E0-A06B-C9DC85450D9C}">
      <dsp:nvSpPr>
        <dsp:cNvPr id="0" name=""/>
        <dsp:cNvSpPr/>
      </dsp:nvSpPr>
      <dsp:spPr>
        <a:xfrm>
          <a:off x="1944697" y="1351"/>
          <a:ext cx="802372"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L" sz="1100" kern="1200"/>
            <a:t>Narrador</a:t>
          </a:r>
          <a:endParaRPr lang="es-CL" sz="1000" kern="1200"/>
        </a:p>
      </dsp:txBody>
      <dsp:txXfrm>
        <a:off x="1960364" y="17018"/>
        <a:ext cx="771038" cy="503581"/>
      </dsp:txXfrm>
    </dsp:sp>
    <dsp:sp modelId="{9EFE375E-B3F0-4907-9CC9-DC7ABB1C848E}">
      <dsp:nvSpPr>
        <dsp:cNvPr id="0" name=""/>
        <dsp:cNvSpPr/>
      </dsp:nvSpPr>
      <dsp:spPr>
        <a:xfrm>
          <a:off x="1284478" y="536266"/>
          <a:ext cx="1061405" cy="213966"/>
        </a:xfrm>
        <a:custGeom>
          <a:avLst/>
          <a:gdLst/>
          <a:ahLst/>
          <a:cxnLst/>
          <a:rect l="0" t="0" r="0" b="0"/>
          <a:pathLst>
            <a:path>
              <a:moveTo>
                <a:pt x="1061405" y="0"/>
              </a:moveTo>
              <a:lnTo>
                <a:pt x="1061405" y="106983"/>
              </a:lnTo>
              <a:lnTo>
                <a:pt x="0" y="106983"/>
              </a:lnTo>
              <a:lnTo>
                <a:pt x="0" y="2139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2B69F-213D-4FB5-B632-598098FCEAEB}">
      <dsp:nvSpPr>
        <dsp:cNvPr id="0" name=""/>
        <dsp:cNvSpPr/>
      </dsp:nvSpPr>
      <dsp:spPr>
        <a:xfrm>
          <a:off x="587425" y="750232"/>
          <a:ext cx="1394106"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L" sz="1100" kern="1200"/>
            <a:t>Fuera de la historia</a:t>
          </a:r>
        </a:p>
      </dsp:txBody>
      <dsp:txXfrm>
        <a:off x="603092" y="765899"/>
        <a:ext cx="1362772" cy="503581"/>
      </dsp:txXfrm>
    </dsp:sp>
    <dsp:sp modelId="{C6485C53-6974-4997-8DC1-39FEDF190B9B}">
      <dsp:nvSpPr>
        <dsp:cNvPr id="0" name=""/>
        <dsp:cNvSpPr/>
      </dsp:nvSpPr>
      <dsp:spPr>
        <a:xfrm>
          <a:off x="762936" y="1285148"/>
          <a:ext cx="521542" cy="213966"/>
        </a:xfrm>
        <a:custGeom>
          <a:avLst/>
          <a:gdLst/>
          <a:ahLst/>
          <a:cxnLst/>
          <a:rect l="0" t="0" r="0" b="0"/>
          <a:pathLst>
            <a:path>
              <a:moveTo>
                <a:pt x="521542" y="0"/>
              </a:moveTo>
              <a:lnTo>
                <a:pt x="521542" y="106983"/>
              </a:lnTo>
              <a:lnTo>
                <a:pt x="0" y="106983"/>
              </a:lnTo>
              <a:lnTo>
                <a:pt x="0" y="213966"/>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A29560-12BE-41A2-A9E0-C74906050CEC}">
      <dsp:nvSpPr>
        <dsp:cNvPr id="0" name=""/>
        <dsp:cNvSpPr/>
      </dsp:nvSpPr>
      <dsp:spPr>
        <a:xfrm>
          <a:off x="361749" y="1499114"/>
          <a:ext cx="802372"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L" sz="1050" kern="1200"/>
            <a:t>Omnisciente</a:t>
          </a:r>
        </a:p>
      </dsp:txBody>
      <dsp:txXfrm>
        <a:off x="377416" y="1514781"/>
        <a:ext cx="771038" cy="503581"/>
      </dsp:txXfrm>
    </dsp:sp>
    <dsp:sp modelId="{75A1C021-4884-4D7E-9D90-A4AE974AC0FC}">
      <dsp:nvSpPr>
        <dsp:cNvPr id="0" name=""/>
        <dsp:cNvSpPr/>
      </dsp:nvSpPr>
      <dsp:spPr>
        <a:xfrm>
          <a:off x="1284478" y="1285148"/>
          <a:ext cx="521542" cy="213966"/>
        </a:xfrm>
        <a:custGeom>
          <a:avLst/>
          <a:gdLst/>
          <a:ahLst/>
          <a:cxnLst/>
          <a:rect l="0" t="0" r="0" b="0"/>
          <a:pathLst>
            <a:path>
              <a:moveTo>
                <a:pt x="0" y="0"/>
              </a:moveTo>
              <a:lnTo>
                <a:pt x="0" y="106983"/>
              </a:lnTo>
              <a:lnTo>
                <a:pt x="521542" y="106983"/>
              </a:lnTo>
              <a:lnTo>
                <a:pt x="521542" y="213966"/>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41D2E-8BB2-43D1-9075-37120259F499}">
      <dsp:nvSpPr>
        <dsp:cNvPr id="0" name=""/>
        <dsp:cNvSpPr/>
      </dsp:nvSpPr>
      <dsp:spPr>
        <a:xfrm>
          <a:off x="1404834" y="1499114"/>
          <a:ext cx="802372"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s-CL" sz="1050" kern="1200"/>
            <a:t>De conocimiento relativo</a:t>
          </a:r>
        </a:p>
      </dsp:txBody>
      <dsp:txXfrm>
        <a:off x="1420501" y="1514781"/>
        <a:ext cx="771038" cy="503581"/>
      </dsp:txXfrm>
    </dsp:sp>
    <dsp:sp modelId="{8E757315-3B5C-4735-994D-9738465B76C6}">
      <dsp:nvSpPr>
        <dsp:cNvPr id="0" name=""/>
        <dsp:cNvSpPr/>
      </dsp:nvSpPr>
      <dsp:spPr>
        <a:xfrm>
          <a:off x="2345883" y="536266"/>
          <a:ext cx="1024764" cy="213966"/>
        </a:xfrm>
        <a:custGeom>
          <a:avLst/>
          <a:gdLst/>
          <a:ahLst/>
          <a:cxnLst/>
          <a:rect l="0" t="0" r="0" b="0"/>
          <a:pathLst>
            <a:path>
              <a:moveTo>
                <a:pt x="0" y="0"/>
              </a:moveTo>
              <a:lnTo>
                <a:pt x="0" y="106983"/>
              </a:lnTo>
              <a:lnTo>
                <a:pt x="1024764" y="106983"/>
              </a:lnTo>
              <a:lnTo>
                <a:pt x="1024764" y="213966"/>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6985A-FF6E-4B1F-907E-97B6C70B2800}">
      <dsp:nvSpPr>
        <dsp:cNvPr id="0" name=""/>
        <dsp:cNvSpPr/>
      </dsp:nvSpPr>
      <dsp:spPr>
        <a:xfrm>
          <a:off x="2636954" y="750232"/>
          <a:ext cx="1467387"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CL" sz="1100" kern="1200"/>
            <a:t>Dentro de la historia</a:t>
          </a:r>
        </a:p>
      </dsp:txBody>
      <dsp:txXfrm>
        <a:off x="2652621" y="765899"/>
        <a:ext cx="1436053" cy="503581"/>
      </dsp:txXfrm>
    </dsp:sp>
    <dsp:sp modelId="{C866CE56-2123-4098-A5C6-042D9BCCC85B}">
      <dsp:nvSpPr>
        <dsp:cNvPr id="0" name=""/>
        <dsp:cNvSpPr/>
      </dsp:nvSpPr>
      <dsp:spPr>
        <a:xfrm>
          <a:off x="2849105" y="1285148"/>
          <a:ext cx="521542" cy="213966"/>
        </a:xfrm>
        <a:custGeom>
          <a:avLst/>
          <a:gdLst/>
          <a:ahLst/>
          <a:cxnLst/>
          <a:rect l="0" t="0" r="0" b="0"/>
          <a:pathLst>
            <a:path>
              <a:moveTo>
                <a:pt x="521542" y="0"/>
              </a:moveTo>
              <a:lnTo>
                <a:pt x="521542" y="106983"/>
              </a:lnTo>
              <a:lnTo>
                <a:pt x="0" y="106983"/>
              </a:lnTo>
              <a:lnTo>
                <a:pt x="0" y="213966"/>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626F20-FA86-47B8-A292-A96545F88FEE}">
      <dsp:nvSpPr>
        <dsp:cNvPr id="0" name=""/>
        <dsp:cNvSpPr/>
      </dsp:nvSpPr>
      <dsp:spPr>
        <a:xfrm>
          <a:off x="2447919" y="1499114"/>
          <a:ext cx="802372"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Protagonista</a:t>
          </a:r>
        </a:p>
      </dsp:txBody>
      <dsp:txXfrm>
        <a:off x="2463586" y="1514781"/>
        <a:ext cx="771038" cy="503581"/>
      </dsp:txXfrm>
    </dsp:sp>
    <dsp:sp modelId="{F3A039D9-B4C9-4E15-AE18-9A47A66745C5}">
      <dsp:nvSpPr>
        <dsp:cNvPr id="0" name=""/>
        <dsp:cNvSpPr/>
      </dsp:nvSpPr>
      <dsp:spPr>
        <a:xfrm>
          <a:off x="3370648" y="1285148"/>
          <a:ext cx="521542" cy="213966"/>
        </a:xfrm>
        <a:custGeom>
          <a:avLst/>
          <a:gdLst/>
          <a:ahLst/>
          <a:cxnLst/>
          <a:rect l="0" t="0" r="0" b="0"/>
          <a:pathLst>
            <a:path>
              <a:moveTo>
                <a:pt x="0" y="0"/>
              </a:moveTo>
              <a:lnTo>
                <a:pt x="0" y="106983"/>
              </a:lnTo>
              <a:lnTo>
                <a:pt x="521542" y="106983"/>
              </a:lnTo>
              <a:lnTo>
                <a:pt x="521542" y="213966"/>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E6166-FE73-4A10-B0C5-F00658F9B0F8}">
      <dsp:nvSpPr>
        <dsp:cNvPr id="0" name=""/>
        <dsp:cNvSpPr/>
      </dsp:nvSpPr>
      <dsp:spPr>
        <a:xfrm>
          <a:off x="3491004" y="1499114"/>
          <a:ext cx="802372" cy="534915"/>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Testigo</a:t>
          </a:r>
        </a:p>
      </dsp:txBody>
      <dsp:txXfrm>
        <a:off x="3506671" y="1514781"/>
        <a:ext cx="771038" cy="5035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Godrod</dc:creator>
  <cp:lastModifiedBy>Microsoft Office User</cp:lastModifiedBy>
  <cp:revision>2</cp:revision>
  <dcterms:created xsi:type="dcterms:W3CDTF">2020-03-23T13:42:00Z</dcterms:created>
  <dcterms:modified xsi:type="dcterms:W3CDTF">2020-03-23T13:42:00Z</dcterms:modified>
</cp:coreProperties>
</file>